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31705" w14:textId="59E07B6D" w:rsidR="00CA1ECD" w:rsidRPr="002178B4" w:rsidRDefault="00CA1ECD" w:rsidP="00CA1ECD">
      <w:pPr>
        <w:rPr>
          <w:rFonts w:cs="Times New Roman"/>
          <w:b/>
          <w:bCs/>
          <w:szCs w:val="24"/>
        </w:rPr>
      </w:pPr>
      <w:r w:rsidRPr="002178B4">
        <w:rPr>
          <w:rFonts w:cs="Times New Roman"/>
          <w:b/>
          <w:bCs/>
          <w:szCs w:val="24"/>
        </w:rPr>
        <w:t>Lääne-Harju vall</w:t>
      </w:r>
      <w:r w:rsidR="00154035" w:rsidRPr="002178B4">
        <w:rPr>
          <w:rFonts w:cs="Times New Roman"/>
          <w:b/>
          <w:bCs/>
          <w:szCs w:val="24"/>
        </w:rPr>
        <w:t>a</w:t>
      </w:r>
      <w:r w:rsidR="007B213C" w:rsidRPr="002178B4">
        <w:rPr>
          <w:rFonts w:cs="Times New Roman"/>
          <w:b/>
          <w:bCs/>
          <w:szCs w:val="24"/>
        </w:rPr>
        <w:t>s</w:t>
      </w:r>
      <w:r w:rsidR="00154035" w:rsidRPr="002178B4">
        <w:rPr>
          <w:rFonts w:cs="Times New Roman"/>
          <w:b/>
          <w:bCs/>
          <w:szCs w:val="24"/>
        </w:rPr>
        <w:t xml:space="preserve"> </w:t>
      </w:r>
      <w:r w:rsidR="00634172" w:rsidRPr="002178B4">
        <w:rPr>
          <w:rFonts w:cs="Times New Roman"/>
          <w:b/>
          <w:bCs/>
          <w:szCs w:val="24"/>
        </w:rPr>
        <w:t>Laulasmaa külas</w:t>
      </w:r>
      <w:r w:rsidR="00154035" w:rsidRPr="002178B4">
        <w:rPr>
          <w:rFonts w:cs="Times New Roman"/>
          <w:b/>
          <w:bCs/>
          <w:szCs w:val="24"/>
        </w:rPr>
        <w:t xml:space="preserve"> </w:t>
      </w:r>
      <w:r w:rsidR="002178B4" w:rsidRPr="002178B4">
        <w:rPr>
          <w:b/>
          <w:bCs/>
        </w:rPr>
        <w:t xml:space="preserve">Lohusalu tee 78 // Merevahe </w:t>
      </w:r>
      <w:r w:rsidRPr="002178B4">
        <w:rPr>
          <w:rFonts w:cs="Times New Roman"/>
          <w:b/>
          <w:bCs/>
          <w:szCs w:val="24"/>
        </w:rPr>
        <w:t>detailplaneeringu keskkonnamõju strateegilise hindamise eelhinnang</w:t>
      </w:r>
    </w:p>
    <w:p w14:paraId="6186B263" w14:textId="08C6025A" w:rsidR="0035520F" w:rsidRPr="001561F0" w:rsidRDefault="0035520F" w:rsidP="001561F0">
      <w:pPr>
        <w:pStyle w:val="Default"/>
        <w:jc w:val="both"/>
        <w:rPr>
          <w:color w:val="auto"/>
        </w:rPr>
      </w:pPr>
      <w:r w:rsidRPr="001561F0">
        <w:rPr>
          <w:color w:val="auto"/>
          <w:lang w:val="et-EE"/>
        </w:rPr>
        <w:t>Lääne-Harju Vallavalitsus annab keskkonnamõju strateegilise hindamise (edaspidi KSH) eelhinnangu arendaja esitatud ja muu asjakohase teabe alusel ning lähtudes kavandatavast tegevusest, selle asukohast ning eeldatavast keskkonnamõjust (keskkonnamõju hindamise ja keskkonnajuhtimissüsteemi seaduse (</w:t>
      </w:r>
      <w:r w:rsidRPr="00E167C6">
        <w:rPr>
          <w:color w:val="auto"/>
          <w:lang w:val="et-EE"/>
        </w:rPr>
        <w:t xml:space="preserve">edaspidi </w:t>
      </w:r>
      <w:proofErr w:type="spellStart"/>
      <w:r w:rsidRPr="00E167C6">
        <w:rPr>
          <w:color w:val="auto"/>
          <w:lang w:val="et-EE"/>
        </w:rPr>
        <w:t>KeHJS</w:t>
      </w:r>
      <w:proofErr w:type="spellEnd"/>
      <w:r w:rsidRPr="00E167C6">
        <w:rPr>
          <w:color w:val="auto"/>
          <w:lang w:val="et-EE"/>
        </w:rPr>
        <w:t>)</w:t>
      </w:r>
      <w:r w:rsidRPr="001561F0">
        <w:rPr>
          <w:color w:val="auto"/>
          <w:lang w:val="et-EE"/>
        </w:rPr>
        <w:t xml:space="preserve"> § 6¹ lg 3). </w:t>
      </w:r>
      <w:proofErr w:type="spellStart"/>
      <w:r w:rsidRPr="001561F0">
        <w:rPr>
          <w:color w:val="auto"/>
        </w:rPr>
        <w:t>Eelhinnangu</w:t>
      </w:r>
      <w:proofErr w:type="spellEnd"/>
      <w:r w:rsidRPr="001561F0">
        <w:rPr>
          <w:color w:val="auto"/>
        </w:rPr>
        <w:t xml:space="preserve"> sisu </w:t>
      </w:r>
      <w:proofErr w:type="spellStart"/>
      <w:r w:rsidRPr="001561F0">
        <w:rPr>
          <w:color w:val="auto"/>
        </w:rPr>
        <w:t>täpsustatud</w:t>
      </w:r>
      <w:proofErr w:type="spellEnd"/>
      <w:r w:rsidRPr="001561F0">
        <w:rPr>
          <w:color w:val="auto"/>
        </w:rPr>
        <w:t xml:space="preserve"> </w:t>
      </w:r>
      <w:proofErr w:type="spellStart"/>
      <w:r w:rsidRPr="001561F0">
        <w:rPr>
          <w:color w:val="auto"/>
        </w:rPr>
        <w:t>nõuded</w:t>
      </w:r>
      <w:proofErr w:type="spellEnd"/>
      <w:r w:rsidRPr="001561F0">
        <w:rPr>
          <w:color w:val="auto"/>
        </w:rPr>
        <w:t xml:space="preserve"> on </w:t>
      </w:r>
      <w:proofErr w:type="spellStart"/>
      <w:r w:rsidRPr="001561F0">
        <w:rPr>
          <w:color w:val="auto"/>
        </w:rPr>
        <w:t>kehtestatud</w:t>
      </w:r>
      <w:proofErr w:type="spellEnd"/>
      <w:r w:rsidRPr="001561F0">
        <w:rPr>
          <w:color w:val="auto"/>
        </w:rPr>
        <w:t xml:space="preserve"> </w:t>
      </w:r>
      <w:proofErr w:type="spellStart"/>
      <w:r w:rsidRPr="001561F0">
        <w:rPr>
          <w:color w:val="auto"/>
        </w:rPr>
        <w:t>keskkonnaministri</w:t>
      </w:r>
      <w:proofErr w:type="spellEnd"/>
      <w:r w:rsidRPr="001561F0">
        <w:rPr>
          <w:color w:val="auto"/>
        </w:rPr>
        <w:t xml:space="preserve"> 16.08.2017 </w:t>
      </w:r>
      <w:proofErr w:type="spellStart"/>
      <w:r w:rsidRPr="001561F0">
        <w:rPr>
          <w:color w:val="auto"/>
        </w:rPr>
        <w:t>määrusega</w:t>
      </w:r>
      <w:proofErr w:type="spellEnd"/>
      <w:r w:rsidRPr="001561F0">
        <w:rPr>
          <w:color w:val="auto"/>
        </w:rPr>
        <w:t xml:space="preserve"> nr 31 „</w:t>
      </w:r>
      <w:proofErr w:type="spellStart"/>
      <w:r w:rsidRPr="001561F0">
        <w:rPr>
          <w:color w:val="auto"/>
        </w:rPr>
        <w:t>Eelhinnangu</w:t>
      </w:r>
      <w:proofErr w:type="spellEnd"/>
      <w:r w:rsidRPr="001561F0">
        <w:rPr>
          <w:color w:val="auto"/>
        </w:rPr>
        <w:t xml:space="preserve"> sisu </w:t>
      </w:r>
      <w:proofErr w:type="spellStart"/>
      <w:r w:rsidRPr="001561F0">
        <w:rPr>
          <w:color w:val="auto"/>
        </w:rPr>
        <w:t>täpsustatud</w:t>
      </w:r>
      <w:proofErr w:type="spellEnd"/>
      <w:r w:rsidRPr="001561F0">
        <w:rPr>
          <w:color w:val="auto"/>
        </w:rPr>
        <w:t xml:space="preserve"> </w:t>
      </w:r>
      <w:proofErr w:type="spellStart"/>
      <w:proofErr w:type="gramStart"/>
      <w:r w:rsidRPr="001561F0">
        <w:rPr>
          <w:color w:val="auto"/>
        </w:rPr>
        <w:t>nõuded</w:t>
      </w:r>
      <w:proofErr w:type="spellEnd"/>
      <w:r w:rsidRPr="001561F0">
        <w:rPr>
          <w:color w:val="auto"/>
        </w:rPr>
        <w:t>“</w:t>
      </w:r>
      <w:proofErr w:type="gramEnd"/>
      <w:r w:rsidRPr="001561F0">
        <w:rPr>
          <w:color w:val="auto"/>
        </w:rPr>
        <w:t>.</w:t>
      </w:r>
    </w:p>
    <w:p w14:paraId="07767349" w14:textId="4BDCBF4E" w:rsidR="0035520F" w:rsidRPr="001561F0" w:rsidRDefault="0035520F" w:rsidP="001561F0">
      <w:pPr>
        <w:pStyle w:val="Default"/>
        <w:jc w:val="both"/>
        <w:rPr>
          <w:color w:val="auto"/>
        </w:rPr>
      </w:pPr>
      <w:proofErr w:type="spellStart"/>
      <w:r w:rsidRPr="001561F0">
        <w:rPr>
          <w:color w:val="auto"/>
        </w:rPr>
        <w:t>Eelhindamine</w:t>
      </w:r>
      <w:proofErr w:type="spellEnd"/>
      <w:r w:rsidRPr="001561F0">
        <w:rPr>
          <w:color w:val="auto"/>
        </w:rPr>
        <w:t xml:space="preserve"> </w:t>
      </w:r>
      <w:proofErr w:type="spellStart"/>
      <w:r w:rsidRPr="001561F0">
        <w:rPr>
          <w:color w:val="auto"/>
        </w:rPr>
        <w:t>teostatakse</w:t>
      </w:r>
      <w:proofErr w:type="spellEnd"/>
      <w:r w:rsidRPr="001561F0">
        <w:rPr>
          <w:color w:val="auto"/>
        </w:rPr>
        <w:t xml:space="preserve"> </w:t>
      </w:r>
      <w:proofErr w:type="spellStart"/>
      <w:r w:rsidRPr="001561F0">
        <w:rPr>
          <w:color w:val="auto"/>
        </w:rPr>
        <w:t>olemasolevate</w:t>
      </w:r>
      <w:proofErr w:type="spellEnd"/>
      <w:r w:rsidRPr="001561F0">
        <w:rPr>
          <w:color w:val="auto"/>
        </w:rPr>
        <w:t xml:space="preserve"> </w:t>
      </w:r>
      <w:proofErr w:type="spellStart"/>
      <w:r w:rsidRPr="001561F0">
        <w:rPr>
          <w:color w:val="auto"/>
        </w:rPr>
        <w:t>andmete</w:t>
      </w:r>
      <w:proofErr w:type="spellEnd"/>
      <w:r w:rsidRPr="001561F0">
        <w:rPr>
          <w:color w:val="auto"/>
        </w:rPr>
        <w:t xml:space="preserve"> </w:t>
      </w:r>
      <w:proofErr w:type="spellStart"/>
      <w:r w:rsidRPr="001561F0">
        <w:rPr>
          <w:color w:val="auto"/>
        </w:rPr>
        <w:t>põhjal</w:t>
      </w:r>
      <w:proofErr w:type="spellEnd"/>
      <w:r w:rsidRPr="001561F0">
        <w:rPr>
          <w:color w:val="auto"/>
        </w:rPr>
        <w:t xml:space="preserve"> </w:t>
      </w:r>
      <w:proofErr w:type="spellStart"/>
      <w:r w:rsidRPr="001561F0">
        <w:rPr>
          <w:color w:val="auto"/>
        </w:rPr>
        <w:t>ilma</w:t>
      </w:r>
      <w:proofErr w:type="spellEnd"/>
      <w:r w:rsidRPr="001561F0">
        <w:rPr>
          <w:color w:val="auto"/>
        </w:rPr>
        <w:t xml:space="preserve"> </w:t>
      </w:r>
      <w:proofErr w:type="spellStart"/>
      <w:r w:rsidRPr="001561F0">
        <w:rPr>
          <w:color w:val="auto"/>
        </w:rPr>
        <w:t>lisauuringuteta</w:t>
      </w:r>
      <w:proofErr w:type="spellEnd"/>
      <w:r w:rsidRPr="001561F0">
        <w:rPr>
          <w:color w:val="auto"/>
        </w:rPr>
        <w:t xml:space="preserve">. </w:t>
      </w:r>
      <w:proofErr w:type="spellStart"/>
      <w:r w:rsidRPr="001561F0">
        <w:rPr>
          <w:color w:val="auto"/>
        </w:rPr>
        <w:t>Kavandatava</w:t>
      </w:r>
      <w:proofErr w:type="spellEnd"/>
      <w:r w:rsidRPr="001561F0">
        <w:rPr>
          <w:color w:val="auto"/>
        </w:rPr>
        <w:t xml:space="preserve"> </w:t>
      </w:r>
      <w:proofErr w:type="spellStart"/>
      <w:r w:rsidRPr="001561F0">
        <w:rPr>
          <w:color w:val="auto"/>
        </w:rPr>
        <w:t>tegevuse</w:t>
      </w:r>
      <w:proofErr w:type="spellEnd"/>
      <w:r w:rsidRPr="001561F0">
        <w:rPr>
          <w:color w:val="auto"/>
        </w:rPr>
        <w:t xml:space="preserve"> </w:t>
      </w:r>
      <w:proofErr w:type="spellStart"/>
      <w:r w:rsidRPr="001561F0">
        <w:rPr>
          <w:color w:val="auto"/>
        </w:rPr>
        <w:t>korral</w:t>
      </w:r>
      <w:proofErr w:type="spellEnd"/>
      <w:r w:rsidRPr="001561F0">
        <w:rPr>
          <w:color w:val="auto"/>
        </w:rPr>
        <w:t xml:space="preserve"> on </w:t>
      </w:r>
      <w:proofErr w:type="spellStart"/>
      <w:r w:rsidRPr="001561F0">
        <w:rPr>
          <w:color w:val="auto"/>
        </w:rPr>
        <w:t>eelhindamisel</w:t>
      </w:r>
      <w:proofErr w:type="spellEnd"/>
      <w:r w:rsidRPr="001561F0">
        <w:rPr>
          <w:color w:val="auto"/>
        </w:rPr>
        <w:t xml:space="preserve"> </w:t>
      </w:r>
      <w:proofErr w:type="spellStart"/>
      <w:r w:rsidRPr="001561F0">
        <w:rPr>
          <w:color w:val="auto"/>
        </w:rPr>
        <w:t>võetud</w:t>
      </w:r>
      <w:proofErr w:type="spellEnd"/>
      <w:r w:rsidRPr="001561F0">
        <w:rPr>
          <w:color w:val="auto"/>
        </w:rPr>
        <w:t xml:space="preserve"> </w:t>
      </w:r>
      <w:proofErr w:type="spellStart"/>
      <w:r w:rsidRPr="001561F0">
        <w:rPr>
          <w:color w:val="auto"/>
        </w:rPr>
        <w:t>aluseks</w:t>
      </w:r>
      <w:proofErr w:type="spellEnd"/>
      <w:r w:rsidRPr="001561F0">
        <w:rPr>
          <w:color w:val="auto"/>
        </w:rPr>
        <w:t>:</w:t>
      </w:r>
    </w:p>
    <w:p w14:paraId="66315989" w14:textId="7CB76CF9" w:rsidR="0035520F" w:rsidRPr="001561F0" w:rsidRDefault="00E50355" w:rsidP="001561F0">
      <w:pPr>
        <w:pStyle w:val="Default"/>
        <w:numPr>
          <w:ilvl w:val="0"/>
          <w:numId w:val="4"/>
        </w:numPr>
        <w:spacing w:after="44"/>
        <w:jc w:val="both"/>
        <w:rPr>
          <w:color w:val="auto"/>
        </w:rPr>
      </w:pPr>
      <w:proofErr w:type="spellStart"/>
      <w:r>
        <w:rPr>
          <w:color w:val="auto"/>
        </w:rPr>
        <w:t>Detailplaneeringu</w:t>
      </w:r>
      <w:proofErr w:type="spellEnd"/>
      <w:r>
        <w:rPr>
          <w:color w:val="auto"/>
        </w:rPr>
        <w:t xml:space="preserve"> </w:t>
      </w:r>
      <w:proofErr w:type="spellStart"/>
      <w:r>
        <w:rPr>
          <w:color w:val="auto"/>
        </w:rPr>
        <w:t>algatamise</w:t>
      </w:r>
      <w:proofErr w:type="spellEnd"/>
      <w:r>
        <w:rPr>
          <w:color w:val="auto"/>
        </w:rPr>
        <w:t xml:space="preserve"> </w:t>
      </w:r>
      <w:proofErr w:type="spellStart"/>
      <w:r w:rsidR="0035520F" w:rsidRPr="001561F0">
        <w:rPr>
          <w:color w:val="auto"/>
        </w:rPr>
        <w:t>taotlus</w:t>
      </w:r>
      <w:proofErr w:type="spellEnd"/>
      <w:r w:rsidR="0035520F" w:rsidRPr="001561F0">
        <w:rPr>
          <w:color w:val="auto"/>
        </w:rPr>
        <w:t xml:space="preserve"> ja </w:t>
      </w:r>
      <w:proofErr w:type="spellStart"/>
      <w:r w:rsidR="0035520F" w:rsidRPr="001561F0">
        <w:rPr>
          <w:color w:val="auto"/>
        </w:rPr>
        <w:t>taotlusele</w:t>
      </w:r>
      <w:proofErr w:type="spellEnd"/>
      <w:r w:rsidR="0035520F" w:rsidRPr="001561F0">
        <w:rPr>
          <w:color w:val="auto"/>
        </w:rPr>
        <w:t xml:space="preserve"> </w:t>
      </w:r>
      <w:proofErr w:type="spellStart"/>
      <w:r w:rsidR="0035520F" w:rsidRPr="001561F0">
        <w:rPr>
          <w:color w:val="auto"/>
        </w:rPr>
        <w:t>lisatud</w:t>
      </w:r>
      <w:proofErr w:type="spellEnd"/>
      <w:r w:rsidR="0035520F" w:rsidRPr="001561F0">
        <w:rPr>
          <w:color w:val="auto"/>
        </w:rPr>
        <w:t xml:space="preserve"> </w:t>
      </w:r>
      <w:proofErr w:type="spellStart"/>
      <w:r w:rsidR="0035520F" w:rsidRPr="001561F0">
        <w:rPr>
          <w:color w:val="auto"/>
        </w:rPr>
        <w:t>lisamaterjalid</w:t>
      </w:r>
      <w:proofErr w:type="spellEnd"/>
      <w:r w:rsidR="0035520F" w:rsidRPr="001561F0">
        <w:rPr>
          <w:color w:val="auto"/>
        </w:rPr>
        <w:t>,</w:t>
      </w:r>
    </w:p>
    <w:p w14:paraId="0E44C872" w14:textId="5688A770" w:rsidR="0035520F" w:rsidRPr="001561F0" w:rsidRDefault="0035520F" w:rsidP="001561F0">
      <w:pPr>
        <w:pStyle w:val="Default"/>
        <w:numPr>
          <w:ilvl w:val="0"/>
          <w:numId w:val="4"/>
        </w:numPr>
        <w:spacing w:after="44"/>
        <w:jc w:val="both"/>
        <w:rPr>
          <w:color w:val="auto"/>
        </w:rPr>
      </w:pPr>
      <w:proofErr w:type="spellStart"/>
      <w:r w:rsidRPr="001561F0">
        <w:rPr>
          <w:color w:val="auto"/>
        </w:rPr>
        <w:t>Eesti</w:t>
      </w:r>
      <w:proofErr w:type="spellEnd"/>
      <w:r w:rsidRPr="001561F0">
        <w:rPr>
          <w:color w:val="auto"/>
        </w:rPr>
        <w:t xml:space="preserve"> </w:t>
      </w:r>
      <w:proofErr w:type="spellStart"/>
      <w:r w:rsidRPr="001561F0">
        <w:rPr>
          <w:color w:val="auto"/>
        </w:rPr>
        <w:t>Looduse</w:t>
      </w:r>
      <w:proofErr w:type="spellEnd"/>
      <w:r w:rsidRPr="001561F0">
        <w:rPr>
          <w:color w:val="auto"/>
        </w:rPr>
        <w:t xml:space="preserve"> </w:t>
      </w:r>
      <w:proofErr w:type="spellStart"/>
      <w:r w:rsidRPr="001561F0">
        <w:rPr>
          <w:color w:val="auto"/>
        </w:rPr>
        <w:t>Infosüsteemi</w:t>
      </w:r>
      <w:proofErr w:type="spellEnd"/>
      <w:r w:rsidRPr="001561F0">
        <w:rPr>
          <w:color w:val="auto"/>
        </w:rPr>
        <w:t xml:space="preserve"> EELIS </w:t>
      </w:r>
      <w:proofErr w:type="spellStart"/>
      <w:r w:rsidRPr="001561F0">
        <w:rPr>
          <w:color w:val="auto"/>
        </w:rPr>
        <w:t>andmed</w:t>
      </w:r>
      <w:proofErr w:type="spellEnd"/>
      <w:r w:rsidRPr="001561F0">
        <w:rPr>
          <w:color w:val="auto"/>
        </w:rPr>
        <w:t>,</w:t>
      </w:r>
    </w:p>
    <w:p w14:paraId="2ED10B2B" w14:textId="0D042ACF" w:rsidR="0035520F" w:rsidRDefault="0035520F" w:rsidP="00CA1ECD">
      <w:pPr>
        <w:pStyle w:val="Default"/>
        <w:numPr>
          <w:ilvl w:val="0"/>
          <w:numId w:val="4"/>
        </w:numPr>
        <w:jc w:val="both"/>
        <w:rPr>
          <w:color w:val="auto"/>
        </w:rPr>
      </w:pPr>
      <w:r w:rsidRPr="001561F0">
        <w:rPr>
          <w:color w:val="auto"/>
        </w:rPr>
        <w:t>Maa-</w:t>
      </w:r>
      <w:proofErr w:type="spellStart"/>
      <w:r w:rsidRPr="001561F0">
        <w:rPr>
          <w:color w:val="auto"/>
        </w:rPr>
        <w:t>ameti</w:t>
      </w:r>
      <w:proofErr w:type="spellEnd"/>
      <w:r w:rsidRPr="001561F0">
        <w:rPr>
          <w:color w:val="auto"/>
        </w:rPr>
        <w:t xml:space="preserve"> </w:t>
      </w:r>
      <w:proofErr w:type="spellStart"/>
      <w:r w:rsidRPr="001561F0">
        <w:rPr>
          <w:color w:val="auto"/>
        </w:rPr>
        <w:t>kaardirakenduse</w:t>
      </w:r>
      <w:proofErr w:type="spellEnd"/>
      <w:r w:rsidRPr="001561F0">
        <w:rPr>
          <w:color w:val="auto"/>
        </w:rPr>
        <w:t xml:space="preserve"> </w:t>
      </w:r>
      <w:proofErr w:type="spellStart"/>
      <w:r w:rsidRPr="001561F0">
        <w:rPr>
          <w:color w:val="auto"/>
        </w:rPr>
        <w:t>kaartide</w:t>
      </w:r>
      <w:proofErr w:type="spellEnd"/>
      <w:r w:rsidRPr="001561F0">
        <w:rPr>
          <w:color w:val="auto"/>
        </w:rPr>
        <w:t xml:space="preserve"> </w:t>
      </w:r>
      <w:proofErr w:type="spellStart"/>
      <w:r w:rsidRPr="001561F0">
        <w:rPr>
          <w:color w:val="auto"/>
        </w:rPr>
        <w:t>andmed</w:t>
      </w:r>
      <w:proofErr w:type="spellEnd"/>
      <w:r w:rsidRPr="001561F0">
        <w:rPr>
          <w:color w:val="auto"/>
        </w:rPr>
        <w:t>.</w:t>
      </w:r>
    </w:p>
    <w:p w14:paraId="17B6BAFF" w14:textId="77777777" w:rsidR="00FF0F29" w:rsidRPr="00FF0F29" w:rsidRDefault="00FF0F29" w:rsidP="00FF0F29">
      <w:pPr>
        <w:pStyle w:val="Default"/>
        <w:jc w:val="both"/>
        <w:rPr>
          <w:color w:val="auto"/>
        </w:rPr>
      </w:pPr>
    </w:p>
    <w:p w14:paraId="3B770B5C" w14:textId="739C2004" w:rsidR="00CA1ECD" w:rsidRPr="002A63BD" w:rsidRDefault="00CA1ECD" w:rsidP="00CA1ECD">
      <w:pPr>
        <w:pStyle w:val="ListParagraph"/>
        <w:numPr>
          <w:ilvl w:val="0"/>
          <w:numId w:val="1"/>
        </w:numPr>
        <w:ind w:left="360"/>
        <w:rPr>
          <w:rFonts w:cs="Times New Roman"/>
          <w:b/>
          <w:bCs/>
          <w:szCs w:val="24"/>
        </w:rPr>
      </w:pPr>
      <w:r w:rsidRPr="002A63BD">
        <w:rPr>
          <w:rFonts w:cs="Times New Roman"/>
          <w:b/>
          <w:bCs/>
          <w:szCs w:val="24"/>
        </w:rPr>
        <w:t>Kavandatav</w:t>
      </w:r>
      <w:r w:rsidR="0035520F">
        <w:rPr>
          <w:rFonts w:cs="Times New Roman"/>
          <w:b/>
          <w:bCs/>
          <w:szCs w:val="24"/>
        </w:rPr>
        <w:t xml:space="preserve"> tegevus</w:t>
      </w:r>
    </w:p>
    <w:p w14:paraId="60FB9BAA" w14:textId="3694D71F" w:rsidR="00CA1ECD" w:rsidRDefault="00CA1ECD" w:rsidP="00CA1ECD">
      <w:pPr>
        <w:pStyle w:val="ListParagraph"/>
        <w:numPr>
          <w:ilvl w:val="1"/>
          <w:numId w:val="1"/>
        </w:numPr>
        <w:ind w:left="360"/>
        <w:rPr>
          <w:rFonts w:cs="Times New Roman"/>
          <w:b/>
          <w:bCs/>
          <w:szCs w:val="24"/>
        </w:rPr>
      </w:pPr>
      <w:r w:rsidRPr="002A63BD">
        <w:rPr>
          <w:rFonts w:cs="Times New Roman"/>
          <w:b/>
          <w:bCs/>
          <w:szCs w:val="24"/>
        </w:rPr>
        <w:t xml:space="preserve"> Kavandatava tegevuse eesmärk ja vajadus</w:t>
      </w:r>
    </w:p>
    <w:p w14:paraId="0E17559B" w14:textId="57D29E50" w:rsidR="00617EAB" w:rsidRPr="0025272D" w:rsidRDefault="00617EAB" w:rsidP="00617EAB">
      <w:pPr>
        <w:rPr>
          <w:rFonts w:cs="Times New Roman"/>
          <w:szCs w:val="24"/>
        </w:rPr>
      </w:pPr>
      <w:r w:rsidRPr="0025272D">
        <w:rPr>
          <w:rFonts w:cs="Times New Roman"/>
          <w:szCs w:val="24"/>
        </w:rPr>
        <w:t>Advokaadibüroo WALLESS OÜ (registrikood 14024560) juhatuse liige Piret Kergandberg esitas Lääne-Harju Vallavalitsusele taotluse (registreeritud 21.08.2023 nr 6-2/1956) sooviga algatada detailplaneering Laulasmaa külas Lohusalu tee 78 // Merevahe (katastritunnus 29501:007:3000) maatulundusmaa sihtotstarbega katastriüksusel pindalaga 136</w:t>
      </w:r>
      <w:r w:rsidR="004434C0" w:rsidRPr="0025272D">
        <w:rPr>
          <w:rFonts w:cs="Times New Roman"/>
          <w:szCs w:val="24"/>
        </w:rPr>
        <w:t xml:space="preserve"> </w:t>
      </w:r>
      <w:r w:rsidRPr="0025272D">
        <w:rPr>
          <w:rFonts w:cs="Times New Roman"/>
          <w:szCs w:val="24"/>
        </w:rPr>
        <w:t>150 m².</w:t>
      </w:r>
    </w:p>
    <w:p w14:paraId="4A6A8963" w14:textId="07D044A7" w:rsidR="00631A1A" w:rsidRPr="0025272D" w:rsidRDefault="00631A1A" w:rsidP="00692B38">
      <w:pPr>
        <w:rPr>
          <w:rFonts w:cs="Times New Roman"/>
          <w:szCs w:val="24"/>
        </w:rPr>
      </w:pPr>
      <w:r w:rsidRPr="0025272D">
        <w:rPr>
          <w:rFonts w:cs="Times New Roman"/>
          <w:szCs w:val="24"/>
        </w:rPr>
        <w:t>Esitatud taotluse kohaselt on d</w:t>
      </w:r>
      <w:r w:rsidR="00811DFB" w:rsidRPr="0025272D">
        <w:rPr>
          <w:rFonts w:cs="Times New Roman"/>
          <w:szCs w:val="24"/>
        </w:rPr>
        <w:t>eta</w:t>
      </w:r>
      <w:r w:rsidR="006A267D" w:rsidRPr="0025272D">
        <w:rPr>
          <w:rFonts w:cs="Times New Roman"/>
          <w:szCs w:val="24"/>
        </w:rPr>
        <w:t xml:space="preserve">ilplaneeringu eesmärgiks </w:t>
      </w:r>
      <w:r w:rsidR="004E1C2F" w:rsidRPr="0025272D">
        <w:rPr>
          <w:rFonts w:cs="Times New Roman"/>
          <w:szCs w:val="24"/>
        </w:rPr>
        <w:t xml:space="preserve">kinnistu jagamise neljaks krundiks: kaheks elamumaa, üheks transpordi ja üheks maatulundusmaa krundiks. Elamumaa kruntidele määratakse ehitusõigus pereelamu ehitamiseks. </w:t>
      </w:r>
      <w:r w:rsidR="00300A84" w:rsidRPr="0025272D">
        <w:rPr>
          <w:rFonts w:cs="Times New Roman"/>
          <w:szCs w:val="24"/>
        </w:rPr>
        <w:t xml:space="preserve">Kinnistu suurus (13,6 ha) võimaldab välja töötada tasakaalustatud ja looduskeskkonda säästva lahenduse. </w:t>
      </w:r>
      <w:r w:rsidR="004E1C2F" w:rsidRPr="0025272D">
        <w:rPr>
          <w:rFonts w:cs="Times New Roman"/>
          <w:szCs w:val="24"/>
        </w:rPr>
        <w:t xml:space="preserve">Kavandatud ehitusõigus moodustab Lohusalu tee 78//Merevahe kinnistu pindalast 0,44%. Planeeritud kahe elamumaa krundi hoonestusalade vaheline kaugus on </w:t>
      </w:r>
      <w:r w:rsidR="00A57AF6">
        <w:rPr>
          <w:rFonts w:cs="Times New Roman"/>
          <w:szCs w:val="24"/>
        </w:rPr>
        <w:t xml:space="preserve">taotluse juures esitatud </w:t>
      </w:r>
      <w:r w:rsidR="004E1C2F" w:rsidRPr="0025272D">
        <w:rPr>
          <w:rFonts w:cs="Times New Roman"/>
          <w:szCs w:val="24"/>
        </w:rPr>
        <w:t>planeeringulahenduses määratud 200</w:t>
      </w:r>
      <w:r w:rsidR="00CF4E50">
        <w:rPr>
          <w:rFonts w:cs="Times New Roman"/>
          <w:szCs w:val="24"/>
        </w:rPr>
        <w:t xml:space="preserve"> </w:t>
      </w:r>
      <w:r w:rsidR="004E1C2F" w:rsidRPr="0025272D">
        <w:rPr>
          <w:rFonts w:cs="Times New Roman"/>
          <w:szCs w:val="24"/>
        </w:rPr>
        <w:t>m.</w:t>
      </w:r>
      <w:r w:rsidR="004715EF" w:rsidRPr="0025272D">
        <w:rPr>
          <w:rFonts w:cs="Times New Roman"/>
          <w:szCs w:val="24"/>
        </w:rPr>
        <w:t xml:space="preserve"> </w:t>
      </w:r>
      <w:r w:rsidR="00D31A4F" w:rsidRPr="0025272D">
        <w:rPr>
          <w:rFonts w:cs="Times New Roman"/>
          <w:szCs w:val="24"/>
        </w:rPr>
        <w:t xml:space="preserve">Kavandatud elamumaa kruntide hoonestusalad paiknevad tasasema reljeefiga Meremärgi teega piirnevas kinnistu osas. Ehitusõiguse elluviimisel ei ole ette nähtud vajadust suuremahulisteks pinnasetöödeks, väljaspool krundi määratud hoonestusala säilib ala looduslik reljeef, pinnas ning taimestik ja puud. </w:t>
      </w:r>
      <w:r w:rsidR="0025272D" w:rsidRPr="0025272D">
        <w:rPr>
          <w:rFonts w:cs="Times New Roman"/>
          <w:szCs w:val="24"/>
        </w:rPr>
        <w:t>Planeeritavatele kahele elamumaa krundile juurdepääsuks puudub vajadus uue tee ehitamiseks, võimalik on kasutada olemasolevaid juurdepääsute</w:t>
      </w:r>
      <w:r w:rsidR="000E0797">
        <w:rPr>
          <w:rFonts w:cs="Times New Roman"/>
          <w:szCs w:val="24"/>
        </w:rPr>
        <w:t>id</w:t>
      </w:r>
      <w:r w:rsidR="0025272D" w:rsidRPr="0025272D">
        <w:rPr>
          <w:rFonts w:cs="Times New Roman"/>
          <w:szCs w:val="24"/>
        </w:rPr>
        <w:t xml:space="preserve">, mis on nii majanduslikest kui loodushoiu aspektidest lähtuvalt ratsionaalne lahendus. Kahe elamumaa krundi kavandamisel ei ole ette näha ka liikluse intensiivistumist piirkonnas. </w:t>
      </w:r>
      <w:r w:rsidR="004715EF" w:rsidRPr="0025272D">
        <w:rPr>
          <w:rFonts w:cs="Times New Roman"/>
          <w:szCs w:val="24"/>
        </w:rPr>
        <w:t xml:space="preserve">Planeeritud alal on tagatud jätkusuutlik liikluslahendus nii jalakäijatele, jalgratturitele kui ka sõiduki omanikele. </w:t>
      </w:r>
      <w:r w:rsidR="00DC138A" w:rsidRPr="0025272D">
        <w:rPr>
          <w:rFonts w:cs="Times New Roman"/>
          <w:szCs w:val="24"/>
        </w:rPr>
        <w:t xml:space="preserve">Kuna planeeritud elamumaa krunte läbib ida-lääne suunaline jalgrada, siis näeb detailplaneering ette selle säilimise ja vaba läbipääsu tagamise üksnes jalgsi- ja ratastega. Alal ei ole lubatud liigelda mootorsõidukitega. </w:t>
      </w:r>
      <w:r w:rsidR="004715EF" w:rsidRPr="0025272D">
        <w:rPr>
          <w:rFonts w:cs="Times New Roman"/>
          <w:szCs w:val="24"/>
        </w:rPr>
        <w:t>Planeeringulahendus tagab alal kasvavate looduskaitse aluste liikide säilimise, liikide kasvualale ei ole kavandatud elamumaa kruntide hoonestusalasid.</w:t>
      </w:r>
    </w:p>
    <w:p w14:paraId="5C33F707" w14:textId="60906A65" w:rsidR="00027AB7" w:rsidRDefault="00027AB7" w:rsidP="002E2E47">
      <w:pPr>
        <w:spacing w:before="120" w:after="120" w:line="276" w:lineRule="auto"/>
        <w:rPr>
          <w:rFonts w:cs="Arial"/>
          <w:bCs/>
          <w:szCs w:val="20"/>
        </w:rPr>
      </w:pPr>
      <w:r w:rsidRPr="00A5383E">
        <w:rPr>
          <w:rFonts w:cs="Arial"/>
          <w:szCs w:val="20"/>
        </w:rPr>
        <w:t>Planeeringua</w:t>
      </w:r>
      <w:r w:rsidRPr="00A5383E">
        <w:rPr>
          <w:rFonts w:cs="Arial"/>
          <w:bCs/>
          <w:szCs w:val="20"/>
        </w:rPr>
        <w:t xml:space="preserve">lal ei ole </w:t>
      </w:r>
      <w:r w:rsidR="002E2E47" w:rsidRPr="00A5383E">
        <w:rPr>
          <w:rFonts w:cs="Arial"/>
          <w:bCs/>
          <w:szCs w:val="20"/>
        </w:rPr>
        <w:t>varem kehtestatud</w:t>
      </w:r>
      <w:r w:rsidRPr="00A5383E">
        <w:rPr>
          <w:rFonts w:cs="Arial"/>
          <w:bCs/>
          <w:szCs w:val="20"/>
        </w:rPr>
        <w:t xml:space="preserve"> ega </w:t>
      </w:r>
      <w:r>
        <w:rPr>
          <w:rFonts w:cs="Arial"/>
          <w:bCs/>
          <w:szCs w:val="20"/>
        </w:rPr>
        <w:t xml:space="preserve">hetkel </w:t>
      </w:r>
      <w:r w:rsidRPr="00A5383E">
        <w:rPr>
          <w:rFonts w:cs="Arial"/>
          <w:bCs/>
          <w:szCs w:val="20"/>
        </w:rPr>
        <w:t>menetluses olevaid detailplaneeringuid.</w:t>
      </w:r>
    </w:p>
    <w:p w14:paraId="2C6489D9" w14:textId="77777777" w:rsidR="002F0092" w:rsidRDefault="00917D18" w:rsidP="002F0092">
      <w:pPr>
        <w:keepNext/>
        <w:spacing w:before="120" w:after="120" w:line="276" w:lineRule="auto"/>
      </w:pPr>
      <w:r>
        <w:rPr>
          <w:rFonts w:asciiTheme="majorHAnsi" w:hAnsiTheme="majorHAnsi" w:cstheme="majorHAnsi"/>
          <w:noProof/>
        </w:rPr>
        <w:lastRenderedPageBreak/>
        <w:drawing>
          <wp:inline distT="0" distB="0" distL="0" distR="0" wp14:anchorId="6ACA3503" wp14:editId="42E0391A">
            <wp:extent cx="3844438" cy="3038475"/>
            <wp:effectExtent l="0" t="0" r="3810" b="0"/>
            <wp:docPr id="962718885" name="Picture 1" descr="A map of land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18885" name="Picture 1" descr="A map of land with a red 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8830" cy="3057753"/>
                    </a:xfrm>
                    <a:prstGeom prst="rect">
                      <a:avLst/>
                    </a:prstGeom>
                    <a:noFill/>
                  </pic:spPr>
                </pic:pic>
              </a:graphicData>
            </a:graphic>
          </wp:inline>
        </w:drawing>
      </w:r>
    </w:p>
    <w:p w14:paraId="4FB7AB7F" w14:textId="33B7C742" w:rsidR="00F54D1F" w:rsidRPr="002F0092" w:rsidRDefault="002F0092" w:rsidP="002F0092">
      <w:pPr>
        <w:pStyle w:val="Caption"/>
        <w:rPr>
          <w:rFonts w:cs="Arial"/>
          <w:bCs/>
          <w:color w:val="auto"/>
          <w:szCs w:val="20"/>
        </w:rPr>
      </w:pPr>
      <w:r w:rsidRPr="002F0092">
        <w:rPr>
          <w:color w:val="auto"/>
        </w:rPr>
        <w:t xml:space="preserve">Joonis </w:t>
      </w:r>
      <w:r w:rsidRPr="002F0092">
        <w:rPr>
          <w:color w:val="auto"/>
        </w:rPr>
        <w:fldChar w:fldCharType="begin"/>
      </w:r>
      <w:r w:rsidRPr="002F0092">
        <w:rPr>
          <w:color w:val="auto"/>
        </w:rPr>
        <w:instrText xml:space="preserve"> SEQ Joonis \* ARABIC </w:instrText>
      </w:r>
      <w:r w:rsidRPr="002F0092">
        <w:rPr>
          <w:color w:val="auto"/>
        </w:rPr>
        <w:fldChar w:fldCharType="separate"/>
      </w:r>
      <w:r w:rsidR="00576E98">
        <w:rPr>
          <w:noProof/>
          <w:color w:val="auto"/>
        </w:rPr>
        <w:t>1</w:t>
      </w:r>
      <w:r w:rsidRPr="002F0092">
        <w:rPr>
          <w:color w:val="auto"/>
        </w:rPr>
        <w:fldChar w:fldCharType="end"/>
      </w:r>
      <w:r w:rsidRPr="002F0092">
        <w:rPr>
          <w:color w:val="auto"/>
        </w:rPr>
        <w:t xml:space="preserve"> </w:t>
      </w:r>
      <w:r>
        <w:rPr>
          <w:color w:val="auto"/>
        </w:rPr>
        <w:t xml:space="preserve">Detailplaneeringu </w:t>
      </w:r>
      <w:r w:rsidRPr="002F0092">
        <w:rPr>
          <w:color w:val="auto"/>
        </w:rPr>
        <w:t>algatamise taotluse juurde lisatud hoonestuse paiknemise skeem</w:t>
      </w:r>
      <w:r w:rsidR="00576E98">
        <w:rPr>
          <w:color w:val="auto"/>
        </w:rPr>
        <w:t xml:space="preserve"> rohevõrgustiku suhtes</w:t>
      </w:r>
    </w:p>
    <w:p w14:paraId="10D92D12" w14:textId="55AB9B95" w:rsidR="00835F55" w:rsidRPr="006354D7" w:rsidRDefault="00835F55" w:rsidP="00835F55">
      <w:pPr>
        <w:pStyle w:val="ListParagraph"/>
        <w:numPr>
          <w:ilvl w:val="1"/>
          <w:numId w:val="2"/>
        </w:numPr>
        <w:rPr>
          <w:rFonts w:cs="Times New Roman"/>
          <w:b/>
          <w:bCs/>
          <w:szCs w:val="24"/>
        </w:rPr>
      </w:pPr>
      <w:r w:rsidRPr="006354D7">
        <w:rPr>
          <w:rFonts w:cs="Times New Roman"/>
          <w:b/>
          <w:bCs/>
          <w:szCs w:val="24"/>
        </w:rPr>
        <w:t>Kavandatava tegevuse asukoht</w:t>
      </w:r>
      <w:r w:rsidR="00A4689E">
        <w:rPr>
          <w:rFonts w:cs="Times New Roman"/>
          <w:b/>
          <w:bCs/>
          <w:szCs w:val="24"/>
        </w:rPr>
        <w:t xml:space="preserve"> ja lähiala</w:t>
      </w:r>
    </w:p>
    <w:p w14:paraId="507B76B9" w14:textId="37707E80" w:rsidR="00B14EFA" w:rsidRDefault="00BB6B29" w:rsidP="00667E37">
      <w:pPr>
        <w:spacing w:after="0"/>
        <w:rPr>
          <w:rFonts w:cs="Times New Roman"/>
          <w:szCs w:val="24"/>
        </w:rPr>
      </w:pPr>
      <w:r w:rsidRPr="000C2C79">
        <w:rPr>
          <w:rFonts w:cs="Times New Roman"/>
          <w:szCs w:val="24"/>
        </w:rPr>
        <w:t xml:space="preserve">Planeeritav ala asub </w:t>
      </w:r>
      <w:r w:rsidR="00530BB2" w:rsidRPr="000C2C79">
        <w:rPr>
          <w:rFonts w:cs="Times New Roman"/>
          <w:szCs w:val="24"/>
        </w:rPr>
        <w:t xml:space="preserve">Lääne-Harju vallas </w:t>
      </w:r>
      <w:r w:rsidR="004D35B0" w:rsidRPr="000C2C79">
        <w:rPr>
          <w:rFonts w:cs="Times New Roman"/>
          <w:szCs w:val="24"/>
        </w:rPr>
        <w:t xml:space="preserve">Laulasmaa külas. </w:t>
      </w:r>
      <w:r w:rsidR="00033A36" w:rsidRPr="000C2C79">
        <w:rPr>
          <w:rFonts w:cs="Times New Roman"/>
          <w:szCs w:val="24"/>
        </w:rPr>
        <w:t xml:space="preserve">Lohusalu tee 78 // Merevahe kinnistu sihtotstarve </w:t>
      </w:r>
      <w:r w:rsidR="00454A47" w:rsidRPr="000C2C79">
        <w:rPr>
          <w:rFonts w:cs="Times New Roman"/>
          <w:szCs w:val="24"/>
        </w:rPr>
        <w:t xml:space="preserve">on </w:t>
      </w:r>
      <w:r w:rsidR="005B7AA8" w:rsidRPr="000C2C79">
        <w:rPr>
          <w:rFonts w:cs="Times New Roman"/>
          <w:szCs w:val="24"/>
        </w:rPr>
        <w:t xml:space="preserve">100% maatulundusmaa, </w:t>
      </w:r>
      <w:proofErr w:type="spellStart"/>
      <w:r w:rsidR="005B7AA8" w:rsidRPr="000C2C79">
        <w:rPr>
          <w:rFonts w:cs="Times New Roman"/>
          <w:szCs w:val="24"/>
        </w:rPr>
        <w:t>kõlvikuline</w:t>
      </w:r>
      <w:proofErr w:type="spellEnd"/>
      <w:r w:rsidR="005B7AA8" w:rsidRPr="000C2C79">
        <w:rPr>
          <w:rFonts w:cs="Times New Roman"/>
          <w:szCs w:val="24"/>
        </w:rPr>
        <w:t xml:space="preserve"> koosseis </w:t>
      </w:r>
      <w:r w:rsidR="00B14EFA" w:rsidRPr="00B14EFA">
        <w:rPr>
          <w:rFonts w:cs="Times New Roman"/>
          <w:szCs w:val="24"/>
        </w:rPr>
        <w:t xml:space="preserve">Maa-ameti andmete alusel: </w:t>
      </w:r>
      <w:proofErr w:type="spellStart"/>
      <w:r w:rsidR="00B14EFA" w:rsidRPr="00B14EFA">
        <w:rPr>
          <w:rFonts w:cs="Times New Roman"/>
          <w:szCs w:val="24"/>
        </w:rPr>
        <w:t>metsamaa</w:t>
      </w:r>
      <w:proofErr w:type="spellEnd"/>
      <w:r w:rsidR="00B14EFA" w:rsidRPr="00B14EFA">
        <w:rPr>
          <w:rFonts w:cs="Times New Roman"/>
          <w:szCs w:val="24"/>
        </w:rPr>
        <w:t xml:space="preserve"> </w:t>
      </w:r>
      <w:r w:rsidR="00B14EFA" w:rsidRPr="00B14EFA">
        <w:rPr>
          <w:rFonts w:cs="Times New Roman"/>
          <w:szCs w:val="24"/>
          <w:shd w:val="clear" w:color="auto" w:fill="FFFFFF"/>
        </w:rPr>
        <w:t>132 977,0</w:t>
      </w:r>
      <w:r w:rsidR="00B14EFA" w:rsidRPr="00B14EFA">
        <w:rPr>
          <w:rFonts w:cs="Times New Roman"/>
          <w:szCs w:val="24"/>
        </w:rPr>
        <w:t xml:space="preserve">m² </w:t>
      </w:r>
      <w:r w:rsidR="00B14EFA" w:rsidRPr="00B14EFA">
        <w:rPr>
          <w:rFonts w:eastAsia="Times New Roman" w:cs="Times New Roman"/>
          <w:szCs w:val="24"/>
          <w:lang w:eastAsia="et-EE"/>
        </w:rPr>
        <w:t>ja muu maa 3173,0</w:t>
      </w:r>
      <w:r w:rsidR="00B14EFA" w:rsidRPr="00B14EFA">
        <w:rPr>
          <w:rFonts w:cs="Times New Roman"/>
          <w:szCs w:val="24"/>
        </w:rPr>
        <w:t xml:space="preserve"> m².</w:t>
      </w:r>
      <w:r w:rsidR="00B14EFA">
        <w:rPr>
          <w:rFonts w:cs="Times New Roman"/>
          <w:szCs w:val="24"/>
        </w:rPr>
        <w:t xml:space="preserve"> </w:t>
      </w:r>
      <w:r w:rsidR="00FE1688">
        <w:rPr>
          <w:rFonts w:cs="Times New Roman"/>
          <w:szCs w:val="24"/>
        </w:rPr>
        <w:t>Planeeritav ala on hoonestamata.</w:t>
      </w:r>
    </w:p>
    <w:p w14:paraId="22A4F0F1" w14:textId="146C867D" w:rsidR="00934868" w:rsidRDefault="007D0C1B" w:rsidP="00934868">
      <w:pPr>
        <w:spacing w:before="240"/>
      </w:pPr>
      <w:r w:rsidRPr="00E6234B">
        <w:rPr>
          <w:rFonts w:cs="Times New Roman"/>
          <w:szCs w:val="24"/>
        </w:rPr>
        <w:t>Planeeritav ala on kaetud männimetsaga</w:t>
      </w:r>
      <w:r w:rsidR="00AD436D" w:rsidRPr="00E6234B">
        <w:rPr>
          <w:rFonts w:cs="Times New Roman"/>
          <w:szCs w:val="24"/>
        </w:rPr>
        <w:t xml:space="preserve">. </w:t>
      </w:r>
      <w:r w:rsidRPr="00E6234B">
        <w:rPr>
          <w:rFonts w:cs="Times New Roman"/>
          <w:szCs w:val="24"/>
        </w:rPr>
        <w:t>Lohusalu tee poolne kinnistu osa on reljeefne luitestik, keskosas paiknevad ka endisaegsed kaevikud, kinnistu keskosa Meremärgi tee poolne ala reljeef ei ole nii vahelduv.</w:t>
      </w:r>
      <w:r w:rsidR="00934868">
        <w:rPr>
          <w:rFonts w:cs="Times New Roman"/>
          <w:szCs w:val="24"/>
        </w:rPr>
        <w:t xml:space="preserve"> </w:t>
      </w:r>
      <w:r w:rsidR="006974D4">
        <w:t xml:space="preserve">Planeeritava ala </w:t>
      </w:r>
      <w:r w:rsidR="00934868" w:rsidRPr="00D0529C">
        <w:t xml:space="preserve">põhjapoolne osa on tasasema reljeefiga hõredama metsaga kaetud ja lõuna poolne alal on muutuva kõrgusega liivaluide. Planeeritav ala piirneb põhjas Meremärgi tee 3 (katastritunnus 29501:001:0135), Kingu tee 1 (katastritunnus 29501:001:0112), Kingu tee 2 (katastritunnus 29501:001:0111), Kanarbiku </w:t>
      </w:r>
      <w:proofErr w:type="spellStart"/>
      <w:r w:rsidR="00934868" w:rsidRPr="00D0529C">
        <w:t>vkt</w:t>
      </w:r>
      <w:proofErr w:type="spellEnd"/>
      <w:r w:rsidR="00934868" w:rsidRPr="00D0529C">
        <w:t xml:space="preserve"> 3a (katastritunnus 29501:012:0002), Kanarbiku </w:t>
      </w:r>
      <w:proofErr w:type="spellStart"/>
      <w:r w:rsidR="00934868" w:rsidRPr="00D0529C">
        <w:t>vkt</w:t>
      </w:r>
      <w:proofErr w:type="spellEnd"/>
      <w:r w:rsidR="00934868" w:rsidRPr="00D0529C">
        <w:t xml:space="preserve"> 3 (katastritunnus 29501:012:0001), Kanarbiku </w:t>
      </w:r>
      <w:proofErr w:type="spellStart"/>
      <w:r w:rsidR="00934868" w:rsidRPr="00D0529C">
        <w:t>vkt</w:t>
      </w:r>
      <w:proofErr w:type="spellEnd"/>
      <w:r w:rsidR="00934868" w:rsidRPr="00D0529C">
        <w:t xml:space="preserve"> 5 (katastritunnus 29501:012:0050) elamumaa, Kingu tee (katastritunnus 29501:001:0103) transpordimaa ja Meremärgi tee 11a (katastritunnus 43101:001:1141) maatulundusmaaga, idas Sambla tee 1 (29501:007:1499), Sambla tee 3 (29501:007:1424), Sambla tee 5 (29501:001:0422) elamumaa ja Kingu tee 24 (29501:001:0423) maatulundusmaadega, lõunas</w:t>
      </w:r>
      <w:r w:rsidR="006974D4">
        <w:t xml:space="preserve"> </w:t>
      </w:r>
      <w:r w:rsidR="00934868" w:rsidRPr="00D0529C">
        <w:t>11395 Laulasmaa-Lohusalu tee (katastritunnus 29501:007:0257) transpordimaaga, läänes Lohusalu tee 104 (katastritunnus 29501:001:003) ühiskondlike ehitiste maa katastriüksusega.</w:t>
      </w:r>
      <w:r w:rsidR="00934868">
        <w:t xml:space="preserve"> P</w:t>
      </w:r>
      <w:r w:rsidR="00934868" w:rsidRPr="009B1B2C">
        <w:t>laneeringualale</w:t>
      </w:r>
      <w:r w:rsidR="00934868">
        <w:t xml:space="preserve"> viiv</w:t>
      </w:r>
      <w:r w:rsidR="00934868" w:rsidRPr="009B1B2C">
        <w:t xml:space="preserve"> </w:t>
      </w:r>
      <w:r w:rsidR="00934868">
        <w:t>j</w:t>
      </w:r>
      <w:r w:rsidR="00934868" w:rsidRPr="009B1B2C">
        <w:t>uurdepäästee Pansionaadi tee (registrikood 2957660)</w:t>
      </w:r>
      <w:r w:rsidR="00934868">
        <w:t xml:space="preserve"> </w:t>
      </w:r>
      <w:r w:rsidR="00934868" w:rsidRPr="009B1B2C">
        <w:t>on eratee</w:t>
      </w:r>
      <w:r w:rsidR="00934868">
        <w:t>.</w:t>
      </w:r>
    </w:p>
    <w:p w14:paraId="4E42FE27" w14:textId="113E6DE9" w:rsidR="00CF4E50" w:rsidRPr="00C13D93" w:rsidRDefault="00E930DC" w:rsidP="00E930DC">
      <w:pPr>
        <w:contextualSpacing/>
        <w:rPr>
          <w:rFonts w:cs="Times New Roman"/>
          <w:bCs/>
          <w:szCs w:val="24"/>
        </w:rPr>
      </w:pPr>
      <w:r w:rsidRPr="00E930DC">
        <w:rPr>
          <w:rFonts w:cs="Times New Roman"/>
          <w:bCs/>
          <w:szCs w:val="24"/>
        </w:rPr>
        <w:t>Planeerit</w:t>
      </w:r>
      <w:r w:rsidR="00065E06" w:rsidRPr="00065E06">
        <w:rPr>
          <w:rFonts w:cs="Times New Roman"/>
          <w:bCs/>
          <w:szCs w:val="24"/>
        </w:rPr>
        <w:t>a</w:t>
      </w:r>
      <w:r w:rsidR="00064A71" w:rsidRPr="00065E06">
        <w:rPr>
          <w:rFonts w:cs="Times New Roman"/>
          <w:bCs/>
          <w:szCs w:val="24"/>
        </w:rPr>
        <w:t>va</w:t>
      </w:r>
      <w:r w:rsidRPr="00E930DC">
        <w:rPr>
          <w:rFonts w:cs="Times New Roman"/>
          <w:bCs/>
          <w:szCs w:val="24"/>
        </w:rPr>
        <w:t xml:space="preserve"> alaga piinevad kinnistud on valdavalt hoonestatud või perspektiivselt hoonestatavad elamumaa kinnistud. </w:t>
      </w:r>
    </w:p>
    <w:p w14:paraId="134E52F7" w14:textId="025E54BB" w:rsidR="00CF0687" w:rsidRDefault="00CF0687">
      <w:pPr>
        <w:jc w:val="left"/>
        <w:rPr>
          <w:rFonts w:cs="Times New Roman"/>
          <w:szCs w:val="24"/>
          <w:highlight w:val="yellow"/>
        </w:rPr>
      </w:pPr>
      <w:r>
        <w:rPr>
          <w:rFonts w:cs="Times New Roman"/>
          <w:szCs w:val="24"/>
          <w:highlight w:val="yellow"/>
        </w:rPr>
        <w:br w:type="page"/>
      </w:r>
    </w:p>
    <w:p w14:paraId="79E94358" w14:textId="474C074B" w:rsidR="00DB4398" w:rsidRDefault="0035520F" w:rsidP="00DB4398">
      <w:pPr>
        <w:pStyle w:val="ListParagraph"/>
        <w:numPr>
          <w:ilvl w:val="0"/>
          <w:numId w:val="1"/>
        </w:numPr>
        <w:spacing w:after="0"/>
        <w:ind w:left="360"/>
        <w:rPr>
          <w:rFonts w:cs="Times New Roman"/>
          <w:b/>
          <w:bCs/>
          <w:szCs w:val="24"/>
        </w:rPr>
      </w:pPr>
      <w:r>
        <w:rPr>
          <w:rFonts w:cs="Times New Roman"/>
          <w:b/>
          <w:bCs/>
          <w:szCs w:val="24"/>
        </w:rPr>
        <w:lastRenderedPageBreak/>
        <w:t>Kavandatava tegevuse seos asjakohaste</w:t>
      </w:r>
      <w:r w:rsidR="00DB4398" w:rsidRPr="002A63BD">
        <w:rPr>
          <w:rFonts w:cs="Times New Roman"/>
          <w:b/>
          <w:bCs/>
          <w:szCs w:val="24"/>
        </w:rPr>
        <w:t xml:space="preserve"> strateegiliste planeerimisdokumentidega</w:t>
      </w:r>
      <w:r>
        <w:rPr>
          <w:rFonts w:cs="Times New Roman"/>
          <w:b/>
          <w:bCs/>
          <w:szCs w:val="24"/>
        </w:rPr>
        <w:t xml:space="preserve"> ning </w:t>
      </w:r>
      <w:proofErr w:type="spellStart"/>
      <w:r>
        <w:rPr>
          <w:rFonts w:cs="Times New Roman"/>
          <w:b/>
          <w:bCs/>
          <w:szCs w:val="24"/>
        </w:rPr>
        <w:t>lähipiirkonna</w:t>
      </w:r>
      <w:proofErr w:type="spellEnd"/>
      <w:r>
        <w:rPr>
          <w:rFonts w:cs="Times New Roman"/>
          <w:b/>
          <w:bCs/>
          <w:szCs w:val="24"/>
        </w:rPr>
        <w:t xml:space="preserve"> praeguste ja planeeritavate tegevustega</w:t>
      </w:r>
    </w:p>
    <w:p w14:paraId="4BA77FD5" w14:textId="77777777" w:rsidR="00B332BE" w:rsidRPr="002A63BD" w:rsidRDefault="00B332BE" w:rsidP="00B332BE">
      <w:pPr>
        <w:pStyle w:val="ListParagraph"/>
        <w:spacing w:after="0"/>
        <w:ind w:left="360"/>
        <w:rPr>
          <w:rFonts w:cs="Times New Roman"/>
          <w:b/>
          <w:bCs/>
          <w:szCs w:val="24"/>
        </w:rPr>
      </w:pPr>
    </w:p>
    <w:p w14:paraId="04C9786A" w14:textId="0D2EBE1C" w:rsidR="00DB4398" w:rsidRPr="002A63BD" w:rsidRDefault="00DB4398" w:rsidP="00DB4398">
      <w:pPr>
        <w:rPr>
          <w:rFonts w:cs="Times New Roman"/>
          <w:b/>
          <w:bCs/>
          <w:szCs w:val="24"/>
        </w:rPr>
      </w:pPr>
      <w:r w:rsidRPr="0094258C">
        <w:rPr>
          <w:rFonts w:cs="Times New Roman"/>
          <w:b/>
          <w:bCs/>
          <w:szCs w:val="24"/>
        </w:rPr>
        <w:t>2.1 Harju maakonnaplaneering 2030+</w:t>
      </w:r>
      <w:r w:rsidR="00B332BE" w:rsidRPr="0094258C">
        <w:rPr>
          <w:rStyle w:val="FootnoteReference"/>
          <w:rFonts w:cs="Times New Roman"/>
          <w:b/>
          <w:bCs/>
          <w:szCs w:val="24"/>
        </w:rPr>
        <w:footnoteReference w:id="1"/>
      </w:r>
    </w:p>
    <w:p w14:paraId="7A36C2C8" w14:textId="11356000" w:rsidR="00CF4E50" w:rsidRDefault="00DB4398" w:rsidP="0094258C">
      <w:r w:rsidRPr="002A63BD">
        <w:rPr>
          <w:rFonts w:cs="Times New Roman"/>
          <w:szCs w:val="24"/>
        </w:rPr>
        <w:t>Harju maakonnaplaneering 2030+ on kehtestatud riigihalduse ministri 09.04.2018 käskkirjaga</w:t>
      </w:r>
      <w:r w:rsidR="00FF0F29">
        <w:rPr>
          <w:rFonts w:cs="Times New Roman"/>
          <w:szCs w:val="24"/>
        </w:rPr>
        <w:br/>
      </w:r>
      <w:r w:rsidRPr="002A63BD">
        <w:rPr>
          <w:rFonts w:cs="Times New Roman"/>
          <w:szCs w:val="24"/>
        </w:rPr>
        <w:t>nr 1.1-4/78.</w:t>
      </w:r>
      <w:r w:rsidR="00FF0F29">
        <w:rPr>
          <w:rFonts w:cs="Times New Roman"/>
          <w:szCs w:val="24"/>
        </w:rPr>
        <w:t xml:space="preserve"> </w:t>
      </w:r>
      <w:r w:rsidR="002953A3">
        <w:rPr>
          <w:rFonts w:cs="Times New Roman"/>
          <w:szCs w:val="24"/>
        </w:rPr>
        <w:t xml:space="preserve">Harju maakonnaplaneeringu </w:t>
      </w:r>
      <w:r w:rsidR="002953A3" w:rsidRPr="009B1B2C">
        <w:t>kohaselt</w:t>
      </w:r>
      <w:r w:rsidR="002953A3">
        <w:t xml:space="preserve"> asub planeeritav ala</w:t>
      </w:r>
      <w:r w:rsidR="002953A3" w:rsidRPr="009B1B2C">
        <w:t xml:space="preserve"> rohevõrgustiku tugiala</w:t>
      </w:r>
      <w:r w:rsidR="002953A3">
        <w:t xml:space="preserve">l. </w:t>
      </w:r>
      <w:r w:rsidR="00AE249B">
        <w:t>Võrgustiku funktsioneerimiseks ei tohi looduslike alade osatähtsus tugialas langeda alla 90%.</w:t>
      </w:r>
      <w:r w:rsidR="00C67A5F">
        <w:t xml:space="preserve"> </w:t>
      </w:r>
      <w:r w:rsidR="00653DF3">
        <w:t xml:space="preserve">Maakonnaplaneeringus on </w:t>
      </w:r>
      <w:r w:rsidR="00721824">
        <w:t>Lohusalu ja selle naabruses paiknev Laulasmaa</w:t>
      </w:r>
      <w:r w:rsidR="004B5D16">
        <w:t xml:space="preserve"> piirkonda kirjeldatud kui </w:t>
      </w:r>
      <w:r w:rsidR="00721824">
        <w:t>traditsioonili</w:t>
      </w:r>
      <w:r w:rsidR="004B5D16">
        <w:t>st</w:t>
      </w:r>
      <w:r w:rsidR="00721824">
        <w:t xml:space="preserve"> </w:t>
      </w:r>
      <w:proofErr w:type="spellStart"/>
      <w:r w:rsidR="00721824">
        <w:t>puhkepiirkond</w:t>
      </w:r>
      <w:r w:rsidR="004B5D16">
        <w:t>a</w:t>
      </w:r>
      <w:proofErr w:type="spellEnd"/>
      <w:r w:rsidR="00721824">
        <w:t>, mille keskuseks on kujunenud Lohusalu sadam.</w:t>
      </w:r>
      <w:r w:rsidR="004B5D16">
        <w:t xml:space="preserve"> Samuti märgitakse piirkonna</w:t>
      </w:r>
      <w:r w:rsidR="0094258C">
        <w:t xml:space="preserve"> konfliktset</w:t>
      </w:r>
      <w:r w:rsidR="004B5D16">
        <w:t xml:space="preserve"> ehitus</w:t>
      </w:r>
      <w:r w:rsidR="0094258C">
        <w:t>survet ning soovitatakse</w:t>
      </w:r>
      <w:r w:rsidR="00C67A5F">
        <w:t xml:space="preserve"> hoiduda rohevõrgustiku toimimist ohustavast maakasutuse sihtotstarbe muutmisest.</w:t>
      </w:r>
    </w:p>
    <w:p w14:paraId="5C72C754" w14:textId="38F972EA" w:rsidR="0094258C" w:rsidRPr="000E0797" w:rsidRDefault="006807E9" w:rsidP="0094258C">
      <w:r w:rsidRPr="0025272D">
        <w:rPr>
          <w:rFonts w:cs="Times New Roman"/>
          <w:szCs w:val="24"/>
        </w:rPr>
        <w:t xml:space="preserve">Kavandatud ehitusõigus moodustab Lohusalu tee 78//Merevahe kinnistu pindalast 0,44%. Planeeritud kahe elamumaa krundi hoonestusalade vaheline kaugus on </w:t>
      </w:r>
      <w:r w:rsidR="00A57AF6">
        <w:rPr>
          <w:rFonts w:cs="Times New Roman"/>
          <w:szCs w:val="24"/>
        </w:rPr>
        <w:t xml:space="preserve">taotluse juures esitatud </w:t>
      </w:r>
      <w:r w:rsidRPr="0025272D">
        <w:rPr>
          <w:rFonts w:cs="Times New Roman"/>
          <w:szCs w:val="24"/>
        </w:rPr>
        <w:t>planeeringulahenduses määratud 200</w:t>
      </w:r>
      <w:r>
        <w:rPr>
          <w:rFonts w:cs="Times New Roman"/>
          <w:szCs w:val="24"/>
        </w:rPr>
        <w:t xml:space="preserve"> </w:t>
      </w:r>
      <w:r w:rsidRPr="0025272D">
        <w:rPr>
          <w:rFonts w:cs="Times New Roman"/>
          <w:szCs w:val="24"/>
        </w:rPr>
        <w:t>m. Kavandatud elamumaa kruntide hoonestusalad paiknevad tasasema reljeefiga Meremärgi teega piirnevas kinnistu osas. Ehitusõiguse elluviimisel ei ole ette nähtud vajadust suuremahulisteks pinnasetöödeks, väljaspool krundi määratud hoonestusala säilib ala looduslik reljeef, pinnas ning taimestik ja puud. Planeeritavatele kahele elamumaa krundile juurdepääsuks puudub vajadus uue tee ehitamiseks, võimalik on kasutada olemasolevaid juurdepääsute</w:t>
      </w:r>
      <w:r w:rsidR="000E0797">
        <w:rPr>
          <w:rFonts w:cs="Times New Roman"/>
          <w:szCs w:val="24"/>
        </w:rPr>
        <w:t>id.</w:t>
      </w:r>
    </w:p>
    <w:p w14:paraId="2DAA9AE9" w14:textId="7630355E" w:rsidR="00D00658" w:rsidRPr="002A63BD" w:rsidRDefault="00D00658" w:rsidP="00DB4398">
      <w:pPr>
        <w:rPr>
          <w:rFonts w:cs="Times New Roman"/>
          <w:b/>
          <w:bCs/>
          <w:szCs w:val="24"/>
        </w:rPr>
      </w:pPr>
      <w:r w:rsidRPr="002A63BD">
        <w:rPr>
          <w:rFonts w:cs="Times New Roman"/>
          <w:b/>
          <w:bCs/>
          <w:szCs w:val="24"/>
        </w:rPr>
        <w:t xml:space="preserve">2.2 </w:t>
      </w:r>
      <w:r w:rsidR="00012893">
        <w:rPr>
          <w:rFonts w:cs="Times New Roman"/>
          <w:b/>
          <w:bCs/>
          <w:szCs w:val="24"/>
        </w:rPr>
        <w:t>Keila valla</w:t>
      </w:r>
      <w:r w:rsidRPr="002A63BD">
        <w:rPr>
          <w:rFonts w:cs="Times New Roman"/>
          <w:b/>
          <w:bCs/>
          <w:szCs w:val="24"/>
        </w:rPr>
        <w:t xml:space="preserve"> üldplaneering</w:t>
      </w:r>
      <w:r w:rsidR="00410BF0">
        <w:rPr>
          <w:rStyle w:val="FootnoteReference"/>
          <w:rFonts w:cs="Times New Roman"/>
          <w:b/>
          <w:bCs/>
          <w:szCs w:val="24"/>
        </w:rPr>
        <w:footnoteReference w:id="2"/>
      </w:r>
    </w:p>
    <w:p w14:paraId="4A92643B" w14:textId="54BA4A22" w:rsidR="00180DB2" w:rsidRDefault="00180DB2" w:rsidP="00107ED2">
      <w:r w:rsidRPr="004F2A95">
        <w:rPr>
          <w:rFonts w:cs="Times New Roman"/>
          <w:bCs/>
        </w:rPr>
        <w:t>Keila valla üldplaneering</w:t>
      </w:r>
      <w:r w:rsidRPr="00180DB2">
        <w:rPr>
          <w:rFonts w:cs="Times New Roman"/>
          <w:bCs/>
        </w:rPr>
        <w:t xml:space="preserve"> on kehtestatud Keila Vallavolikogu 13.10.2005 otsusega nr 259/1005. Üldplaneeringu kohaselt paikneb kinnistu tiheasustusalal ning rohevõrgustikualal. </w:t>
      </w:r>
      <w:r w:rsidR="00107ED2" w:rsidRPr="009B1B2C">
        <w:t>Keila valla üldplaneeringus on alale määratud üldkasutatava maa juhtotstarve. Üldplaneeringus on sellel ala</w:t>
      </w:r>
      <w:r w:rsidR="00356BC7">
        <w:t>l</w:t>
      </w:r>
      <w:r w:rsidR="00107ED2" w:rsidRPr="009B1B2C">
        <w:t xml:space="preserve"> </w:t>
      </w:r>
      <w:r w:rsidR="00107ED2">
        <w:t>märgitud</w:t>
      </w:r>
      <w:r w:rsidR="00107ED2" w:rsidRPr="009B1B2C">
        <w:t xml:space="preserve"> kaitstav mets asudes Harju Maakonnaplaneeringu 2030+ kohaselt rohevõrgustiku tugialas. Keila valla üldplaneeringu joonisel 2A on märgitud ettepanek määrata Meremärgi tee avalikuks teeks ja </w:t>
      </w:r>
      <w:r w:rsidR="00107ED2">
        <w:t xml:space="preserve">märgitud </w:t>
      </w:r>
      <w:r w:rsidR="00107ED2" w:rsidRPr="009B1B2C">
        <w:t>soovituslik jalgtee asukoht.</w:t>
      </w:r>
    </w:p>
    <w:p w14:paraId="4C34A450" w14:textId="070B210C" w:rsidR="008E1CC1" w:rsidRPr="00107ED2" w:rsidRDefault="00AA4054" w:rsidP="00524BF8">
      <w:r>
        <w:t>Üldplaneeringus on esitatud põhilised kasutustingimused</w:t>
      </w:r>
      <w:r w:rsidR="00524BF8">
        <w:t xml:space="preserve">, sh tuleb </w:t>
      </w:r>
      <w:r>
        <w:t>rohevõrgustiku funktsioneerimise tagamiseks planeeritaval alal vastavalt teemaplaneeringule säilitada rohevõrgustiku tugialal looduslike alade osatähtsuseks 90%</w:t>
      </w:r>
      <w:r w:rsidR="008E1CC1">
        <w:t xml:space="preserve">. </w:t>
      </w:r>
      <w:r w:rsidR="00524BF8">
        <w:t>R</w:t>
      </w:r>
      <w:r w:rsidR="008E1CC1">
        <w:t>ohelise võrgustiku aladel ehitatava elamu väikseimaks lubatud vahekauguseks teisest elamust on 150 m</w:t>
      </w:r>
      <w:r w:rsidR="00524BF8">
        <w:t>, samuti on</w:t>
      </w:r>
      <w:r w:rsidR="008E1CC1">
        <w:t xml:space="preserve"> toimimise tagamiseks lubada piirdeaedade paigaldamine ainult õuemaal</w:t>
      </w:r>
      <w:r w:rsidR="00524BF8">
        <w:t>. Lisaks on märgitud, et t</w:t>
      </w:r>
      <w:r w:rsidR="008E1CC1">
        <w:t>äpsemad kasutustingimused määratakse rakenduslike töödega (detailplaneeringutega).</w:t>
      </w:r>
    </w:p>
    <w:p w14:paraId="7C381EEB" w14:textId="6660388E" w:rsidR="00B332BE" w:rsidRDefault="005B75EE" w:rsidP="00B332BE">
      <w:pPr>
        <w:keepNext/>
        <w:autoSpaceDE w:val="0"/>
        <w:autoSpaceDN w:val="0"/>
        <w:adjustRightInd w:val="0"/>
        <w:spacing w:after="0" w:line="240" w:lineRule="auto"/>
      </w:pPr>
      <w:r>
        <w:rPr>
          <w:noProof/>
        </w:rPr>
        <w:lastRenderedPageBreak/>
        <w:drawing>
          <wp:inline distT="0" distB="0" distL="0" distR="0" wp14:anchorId="14667CA6" wp14:editId="0A54310E">
            <wp:extent cx="6067425" cy="3980231"/>
            <wp:effectExtent l="0" t="0" r="0" b="1270"/>
            <wp:docPr id="569959745" name="Picture 1" descr="A map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59745" name="Picture 1" descr="A map with text and images&#10;&#10;Description automatically generated"/>
                    <pic:cNvPicPr/>
                  </pic:nvPicPr>
                  <pic:blipFill rotWithShape="1">
                    <a:blip r:embed="rId12">
                      <a:extLst>
                        <a:ext uri="{28A0092B-C50C-407E-A947-70E740481C1C}">
                          <a14:useLocalDpi xmlns:a14="http://schemas.microsoft.com/office/drawing/2010/main" val="0"/>
                        </a:ext>
                      </a:extLst>
                    </a:blip>
                    <a:srcRect r="5289" b="6563"/>
                    <a:stretch/>
                  </pic:blipFill>
                  <pic:spPr bwMode="auto">
                    <a:xfrm>
                      <a:off x="0" y="0"/>
                      <a:ext cx="6070878" cy="3982496"/>
                    </a:xfrm>
                    <a:prstGeom prst="rect">
                      <a:avLst/>
                    </a:prstGeom>
                    <a:ln>
                      <a:noFill/>
                    </a:ln>
                    <a:extLst>
                      <a:ext uri="{53640926-AAD7-44D8-BBD7-CCE9431645EC}">
                        <a14:shadowObscured xmlns:a14="http://schemas.microsoft.com/office/drawing/2010/main"/>
                      </a:ext>
                    </a:extLst>
                  </pic:spPr>
                </pic:pic>
              </a:graphicData>
            </a:graphic>
          </wp:inline>
        </w:drawing>
      </w:r>
    </w:p>
    <w:p w14:paraId="7EF4C46A" w14:textId="435DBE55" w:rsidR="003D46EF" w:rsidRPr="00B332BE" w:rsidRDefault="00B332BE" w:rsidP="00B332BE">
      <w:pPr>
        <w:pStyle w:val="Caption"/>
        <w:rPr>
          <w:rFonts w:cs="Arial"/>
          <w:color w:val="auto"/>
          <w:highlight w:val="yellow"/>
        </w:rPr>
      </w:pPr>
      <w:r w:rsidRPr="00B332BE">
        <w:rPr>
          <w:color w:val="auto"/>
        </w:rPr>
        <w:t xml:space="preserve">Joonis </w:t>
      </w:r>
      <w:r w:rsidRPr="00B332BE">
        <w:rPr>
          <w:color w:val="auto"/>
        </w:rPr>
        <w:fldChar w:fldCharType="begin"/>
      </w:r>
      <w:r w:rsidRPr="00B332BE">
        <w:rPr>
          <w:color w:val="auto"/>
        </w:rPr>
        <w:instrText xml:space="preserve"> SEQ Joonis \* ARABIC </w:instrText>
      </w:r>
      <w:r w:rsidRPr="00B332BE">
        <w:rPr>
          <w:color w:val="auto"/>
        </w:rPr>
        <w:fldChar w:fldCharType="separate"/>
      </w:r>
      <w:r w:rsidR="00576E98">
        <w:rPr>
          <w:noProof/>
          <w:color w:val="auto"/>
        </w:rPr>
        <w:t>2</w:t>
      </w:r>
      <w:r w:rsidRPr="00B332BE">
        <w:rPr>
          <w:color w:val="auto"/>
        </w:rPr>
        <w:fldChar w:fldCharType="end"/>
      </w:r>
      <w:r w:rsidRPr="00B332BE">
        <w:rPr>
          <w:color w:val="auto"/>
        </w:rPr>
        <w:t xml:space="preserve"> Väljavõte </w:t>
      </w:r>
      <w:r w:rsidR="005B75EE">
        <w:rPr>
          <w:color w:val="auto"/>
        </w:rPr>
        <w:t>Keila valla</w:t>
      </w:r>
      <w:r w:rsidRPr="00B332BE">
        <w:rPr>
          <w:color w:val="auto"/>
        </w:rPr>
        <w:t xml:space="preserve"> üldplaneeringu kaardist, kus planeeringuala on tähistatud </w:t>
      </w:r>
      <w:r w:rsidR="002B4B04">
        <w:rPr>
          <w:color w:val="auto"/>
        </w:rPr>
        <w:t>sinise</w:t>
      </w:r>
      <w:r w:rsidRPr="00B332BE">
        <w:rPr>
          <w:color w:val="auto"/>
        </w:rPr>
        <w:t xml:space="preserve"> kontuuriga.</w:t>
      </w:r>
    </w:p>
    <w:p w14:paraId="4F2B8048" w14:textId="6720852F" w:rsidR="00310B5F" w:rsidRDefault="00310B5F" w:rsidP="00BD69A8">
      <w:pPr>
        <w:rPr>
          <w:rFonts w:cs="Times New Roman"/>
          <w:b/>
          <w:bCs/>
          <w:szCs w:val="24"/>
        </w:rPr>
      </w:pPr>
      <w:r>
        <w:rPr>
          <w:rFonts w:cs="Times New Roman"/>
          <w:b/>
          <w:bCs/>
          <w:szCs w:val="24"/>
        </w:rPr>
        <w:t xml:space="preserve">2.3 </w:t>
      </w:r>
      <w:r w:rsidRPr="009C585F">
        <w:rPr>
          <w:rFonts w:cs="Times New Roman"/>
          <w:b/>
          <w:bCs/>
          <w:szCs w:val="24"/>
        </w:rPr>
        <w:t>Koostatav Lääne-Harju valla üldplaneering</w:t>
      </w:r>
      <w:r w:rsidR="00410BF0">
        <w:rPr>
          <w:rStyle w:val="FootnoteReference"/>
          <w:rFonts w:cs="Times New Roman"/>
          <w:b/>
          <w:bCs/>
          <w:szCs w:val="24"/>
        </w:rPr>
        <w:footnoteReference w:id="3"/>
      </w:r>
    </w:p>
    <w:p w14:paraId="74DF3258" w14:textId="26E6664C" w:rsidR="005F4931" w:rsidRPr="00F978B8" w:rsidRDefault="00A511A0" w:rsidP="002E2E47">
      <w:pPr>
        <w:rPr>
          <w:rFonts w:cs="Times New Roman"/>
          <w:szCs w:val="24"/>
        </w:rPr>
      </w:pPr>
      <w:r w:rsidRPr="00F978B8">
        <w:rPr>
          <w:rFonts w:cs="Times New Roman"/>
          <w:szCs w:val="24"/>
        </w:rPr>
        <w:t xml:space="preserve">Lääne-Harju Vallavolikogu 25.09.2018 otsusega nr 117 algatati Lääne-Harju valla üldplaneering ja keskkonna strateegiline hindamine. </w:t>
      </w:r>
      <w:r w:rsidR="005C1AF8" w:rsidRPr="00F978B8">
        <w:rPr>
          <w:rFonts w:cs="Times New Roman"/>
          <w:szCs w:val="24"/>
        </w:rPr>
        <w:t xml:space="preserve">Vastavalt koostatavale üldplaneeringule on </w:t>
      </w:r>
      <w:r w:rsidR="002E2E47" w:rsidRPr="00F978B8">
        <w:rPr>
          <w:rFonts w:cs="Times New Roman"/>
          <w:szCs w:val="24"/>
        </w:rPr>
        <w:t>planeeringualale</w:t>
      </w:r>
      <w:r w:rsidR="005C1AF8" w:rsidRPr="00F978B8">
        <w:rPr>
          <w:rFonts w:cs="Times New Roman"/>
          <w:szCs w:val="24"/>
        </w:rPr>
        <w:t xml:space="preserve"> </w:t>
      </w:r>
      <w:r w:rsidR="009302DE" w:rsidRPr="00F978B8">
        <w:rPr>
          <w:rFonts w:cs="Times New Roman"/>
          <w:szCs w:val="24"/>
        </w:rPr>
        <w:t xml:space="preserve">määratud </w:t>
      </w:r>
      <w:r w:rsidR="00A57AF6">
        <w:rPr>
          <w:rFonts w:cs="Times New Roman"/>
          <w:szCs w:val="24"/>
        </w:rPr>
        <w:t xml:space="preserve">maakasutuseks </w:t>
      </w:r>
      <w:r w:rsidR="009302DE" w:rsidRPr="00F978B8">
        <w:rPr>
          <w:rFonts w:cs="Times New Roman"/>
          <w:szCs w:val="24"/>
        </w:rPr>
        <w:t xml:space="preserve">kohaliku väärtusega metsa maa-ala. </w:t>
      </w:r>
      <w:r w:rsidR="00210CB9" w:rsidRPr="00F978B8">
        <w:rPr>
          <w:rFonts w:cs="Times New Roman"/>
          <w:szCs w:val="24"/>
        </w:rPr>
        <w:t xml:space="preserve">Planeeringuala asub tiheasustuses, rohevõrgustiku </w:t>
      </w:r>
      <w:r w:rsidR="00027354" w:rsidRPr="00F978B8">
        <w:rPr>
          <w:rFonts w:cs="Times New Roman"/>
          <w:szCs w:val="24"/>
        </w:rPr>
        <w:t>koridoris.</w:t>
      </w:r>
    </w:p>
    <w:p w14:paraId="44D2EE22" w14:textId="6DEE88ED" w:rsidR="00E13E39" w:rsidRPr="00F978B8" w:rsidRDefault="00E13E39" w:rsidP="003D314D">
      <w:pPr>
        <w:rPr>
          <w:rStyle w:val="cf01"/>
          <w:rFonts w:ascii="Times New Roman" w:eastAsia="Times New Roman" w:hAnsi="Times New Roman" w:cs="Times New Roman"/>
          <w:sz w:val="24"/>
          <w:szCs w:val="24"/>
        </w:rPr>
      </w:pPr>
      <w:r w:rsidRPr="00F978B8">
        <w:rPr>
          <w:rFonts w:cs="Times New Roman"/>
          <w:szCs w:val="24"/>
        </w:rPr>
        <w:t xml:space="preserve">Üldplaneeringu eelnõu seletuskirja kohaselt on kohaliku väärtusega metsa maa-ala eesmärgiks dendroloogiliselt, kultuurilooliselt, ökoloogiliselt, esteetiliselt ja puhkemajanduslikult väärtusliku puistu säilitamine koos edasise kasutamise ja arendamise suunamisega. Kohaliku väärtusega metsa maa-ala on ette nähtud kohalikku puhkeväärtust omava metsa säilitamiseks. Maa-alal on muuhulgas </w:t>
      </w:r>
      <w:r w:rsidRPr="00F978B8">
        <w:rPr>
          <w:rStyle w:val="cf01"/>
          <w:rFonts w:ascii="Times New Roman" w:eastAsia="Times New Roman" w:hAnsi="Times New Roman" w:cs="Times New Roman"/>
          <w:sz w:val="24"/>
          <w:szCs w:val="24"/>
        </w:rPr>
        <w:t>lubatud ühe eluhoone kavandamine üldplaneeringu kehtestamise ajaks katastrisse kantud maaüksusel juhul, kui see ei lähe vastuollu muude üldplaneeringus ja õigusaktides sätestatud tingimustega.</w:t>
      </w:r>
    </w:p>
    <w:p w14:paraId="6B22741F" w14:textId="41CEB749" w:rsidR="00F978B8" w:rsidRPr="00F978B8" w:rsidRDefault="00101898" w:rsidP="00F978B8">
      <w:pPr>
        <w:pStyle w:val="BodyText"/>
        <w:rPr>
          <w:rFonts w:ascii="Times New Roman" w:hAnsi="Times New Roman" w:cs="Times New Roman"/>
          <w:sz w:val="24"/>
        </w:rPr>
      </w:pPr>
      <w:r w:rsidRPr="00F978B8">
        <w:rPr>
          <w:rFonts w:ascii="Times New Roman" w:hAnsi="Times New Roman" w:cs="Times New Roman"/>
          <w:sz w:val="24"/>
        </w:rPr>
        <w:t xml:space="preserve">Üldplaneeringu eelnõu seletuskirja kohaselt </w:t>
      </w:r>
      <w:r w:rsidR="00A57AF6">
        <w:rPr>
          <w:rFonts w:ascii="Times New Roman" w:hAnsi="Times New Roman" w:cs="Times New Roman"/>
          <w:sz w:val="24"/>
        </w:rPr>
        <w:t>tuleb</w:t>
      </w:r>
      <w:r w:rsidRPr="00F978B8">
        <w:rPr>
          <w:rFonts w:ascii="Times New Roman" w:hAnsi="Times New Roman" w:cs="Times New Roman"/>
          <w:sz w:val="24"/>
        </w:rPr>
        <w:t xml:space="preserve"> rohevõrgustiku aladel</w:t>
      </w:r>
      <w:r w:rsidR="007D74D2" w:rsidRPr="00F978B8">
        <w:rPr>
          <w:rFonts w:ascii="Times New Roman" w:hAnsi="Times New Roman" w:cs="Times New Roman"/>
          <w:sz w:val="24"/>
        </w:rPr>
        <w:t xml:space="preserve"> kavandatavate planeeringute, projektide, kavade jne puhul igal juhul arvestada, et rohevõrk jääks toimima</w:t>
      </w:r>
      <w:r w:rsidRPr="00F978B8">
        <w:rPr>
          <w:rFonts w:ascii="Times New Roman" w:hAnsi="Times New Roman" w:cs="Times New Roman"/>
          <w:sz w:val="24"/>
        </w:rPr>
        <w:t xml:space="preserve">. </w:t>
      </w:r>
      <w:r w:rsidR="007D74D2" w:rsidRPr="00F978B8">
        <w:rPr>
          <w:rFonts w:ascii="Times New Roman" w:hAnsi="Times New Roman" w:cs="Times New Roman"/>
          <w:sz w:val="24"/>
        </w:rPr>
        <w:t>Tugialade ja koridoride maakasutamise sihtotstarbe ja üldplaneeringuga kavandatud juhtotstarbe muutmine on võimalik vaid juhul, kui on tõestatud, et rohelise võrgustiku toimimine ei saa kahjustatud.</w:t>
      </w:r>
    </w:p>
    <w:p w14:paraId="461E934C" w14:textId="325A30E7" w:rsidR="008473C2" w:rsidRPr="003D314D" w:rsidRDefault="007D74D2" w:rsidP="0081444C">
      <w:pPr>
        <w:pStyle w:val="BodyText"/>
        <w:rPr>
          <w:rFonts w:ascii="Times New Roman" w:hAnsi="Times New Roman" w:cs="Times New Roman"/>
          <w:sz w:val="24"/>
        </w:rPr>
      </w:pPr>
      <w:r w:rsidRPr="00F978B8">
        <w:rPr>
          <w:rFonts w:ascii="Times New Roman" w:hAnsi="Times New Roman" w:cs="Times New Roman"/>
          <w:sz w:val="24"/>
        </w:rPr>
        <w:t>Uue elamumaa sihtotstarbega katastriüksuse moodustamisel rohevõrgustikku pea</w:t>
      </w:r>
      <w:r w:rsidR="00F978B8" w:rsidRPr="00F978B8">
        <w:rPr>
          <w:rFonts w:ascii="Times New Roman" w:hAnsi="Times New Roman" w:cs="Times New Roman"/>
          <w:sz w:val="24"/>
        </w:rPr>
        <w:t>vad</w:t>
      </w:r>
      <w:r w:rsidRPr="00F978B8">
        <w:rPr>
          <w:rFonts w:ascii="Times New Roman" w:hAnsi="Times New Roman" w:cs="Times New Roman"/>
          <w:sz w:val="24"/>
        </w:rPr>
        <w:t xml:space="preserve"> olema täidetud järgmised tingimused: katastriüksuse minimaalne suurus peab olema vähemalt 2 ha ja katastriüksusele elamu ja seda teenindavate hoonete kavandamisel peab olema tagatud, et kavandatava hoone ja selle </w:t>
      </w:r>
      <w:r w:rsidRPr="00F978B8">
        <w:rPr>
          <w:rFonts w:ascii="Times New Roman" w:hAnsi="Times New Roman" w:cs="Times New Roman"/>
          <w:sz w:val="24"/>
        </w:rPr>
        <w:lastRenderedPageBreak/>
        <w:t xml:space="preserve">piiratud </w:t>
      </w:r>
      <w:proofErr w:type="spellStart"/>
      <w:r w:rsidRPr="00F978B8">
        <w:rPr>
          <w:rFonts w:ascii="Times New Roman" w:hAnsi="Times New Roman" w:cs="Times New Roman"/>
          <w:sz w:val="24"/>
        </w:rPr>
        <w:t>õueala</w:t>
      </w:r>
      <w:proofErr w:type="spellEnd"/>
      <w:r w:rsidRPr="00F978B8">
        <w:rPr>
          <w:rFonts w:ascii="Times New Roman" w:hAnsi="Times New Roman" w:cs="Times New Roman"/>
          <w:sz w:val="24"/>
        </w:rPr>
        <w:t xml:space="preserve"> vahekaugus lähimast rohevõrgustikus asuvast hoonest või aiaga piiratud õuealast</w:t>
      </w:r>
      <w:r w:rsidRPr="00F978B8">
        <w:rPr>
          <w:rStyle w:val="FootnoteReference"/>
          <w:rFonts w:ascii="Times New Roman" w:hAnsi="Times New Roman" w:cs="Times New Roman"/>
          <w:sz w:val="24"/>
        </w:rPr>
        <w:footnoteReference w:id="4"/>
      </w:r>
      <w:r w:rsidRPr="00F978B8">
        <w:rPr>
          <w:rFonts w:ascii="Times New Roman" w:hAnsi="Times New Roman" w:cs="Times New Roman"/>
          <w:sz w:val="24"/>
        </w:rPr>
        <w:t xml:space="preserve"> on vähemalt 200</w:t>
      </w:r>
      <w:r w:rsidR="001C0407">
        <w:rPr>
          <w:rFonts w:ascii="Times New Roman" w:hAnsi="Times New Roman" w:cs="Times New Roman"/>
          <w:sz w:val="24"/>
        </w:rPr>
        <w:t xml:space="preserve"> </w:t>
      </w:r>
      <w:r w:rsidRPr="00F978B8">
        <w:rPr>
          <w:rFonts w:ascii="Times New Roman" w:hAnsi="Times New Roman" w:cs="Times New Roman"/>
          <w:sz w:val="24"/>
        </w:rPr>
        <w:t>m</w:t>
      </w:r>
      <w:r w:rsidR="00F978B8" w:rsidRPr="00F978B8">
        <w:rPr>
          <w:rFonts w:ascii="Times New Roman" w:hAnsi="Times New Roman" w:cs="Times New Roman"/>
          <w:sz w:val="24"/>
        </w:rPr>
        <w:t>. Arvestada tuleb, et k</w:t>
      </w:r>
      <w:r w:rsidRPr="00F978B8">
        <w:rPr>
          <w:rFonts w:ascii="Times New Roman" w:hAnsi="Times New Roman" w:cs="Times New Roman"/>
          <w:sz w:val="24"/>
        </w:rPr>
        <w:t>ui rohevõrgustiku toimimise tagamise eesmärgil on mõistlik kavandada kaks elamut üksteisele võimalikult lähedale (nt juurdepääsuteedest või muust taristust tingituna), siis on oluline, et rohevõrgustiku serva ja lähima hoone vahele jääks vähemalt 200 m. Kompaktselt koos ei saa rohevõrgustikus paikneda rohkem kui 2 uut majapidamist</w:t>
      </w:r>
      <w:r w:rsidR="00F978B8" w:rsidRPr="00F978B8">
        <w:rPr>
          <w:rFonts w:ascii="Times New Roman" w:hAnsi="Times New Roman" w:cs="Times New Roman"/>
          <w:sz w:val="24"/>
        </w:rPr>
        <w:t>. Samuti tuleb arvestada, et r</w:t>
      </w:r>
      <w:r w:rsidRPr="00F978B8">
        <w:rPr>
          <w:rStyle w:val="cf01"/>
          <w:rFonts w:ascii="Times New Roman" w:hAnsi="Times New Roman" w:cs="Times New Roman"/>
          <w:sz w:val="24"/>
          <w:szCs w:val="24"/>
        </w:rPr>
        <w:t xml:space="preserve">ohevõrgustiku aladel tuleb vältida ulatuslikku maade tarastamist. Rohevõrgustiku alal paikneva kinnistu tarastamine on lubatud vaid </w:t>
      </w:r>
      <w:proofErr w:type="spellStart"/>
      <w:r w:rsidRPr="00F978B8">
        <w:rPr>
          <w:rStyle w:val="cf01"/>
          <w:rFonts w:ascii="Times New Roman" w:hAnsi="Times New Roman" w:cs="Times New Roman"/>
          <w:sz w:val="24"/>
          <w:szCs w:val="24"/>
        </w:rPr>
        <w:t>õueala</w:t>
      </w:r>
      <w:proofErr w:type="spellEnd"/>
      <w:r w:rsidRPr="00F978B8">
        <w:rPr>
          <w:rStyle w:val="cf01"/>
          <w:rFonts w:ascii="Times New Roman" w:hAnsi="Times New Roman" w:cs="Times New Roman"/>
          <w:sz w:val="24"/>
          <w:szCs w:val="24"/>
        </w:rPr>
        <w:t xml:space="preserve"> ulatuses</w:t>
      </w:r>
      <w:r w:rsidR="0081444C">
        <w:rPr>
          <w:rStyle w:val="cf01"/>
          <w:rFonts w:ascii="Times New Roman" w:hAnsi="Times New Roman" w:cs="Times New Roman"/>
          <w:sz w:val="24"/>
          <w:szCs w:val="24"/>
        </w:rPr>
        <w:t>.</w:t>
      </w:r>
    </w:p>
    <w:p w14:paraId="44484679" w14:textId="38753A06" w:rsidR="00D00658" w:rsidRPr="002A63BD" w:rsidRDefault="00D00658" w:rsidP="00DB4398">
      <w:pPr>
        <w:rPr>
          <w:rFonts w:cs="Times New Roman"/>
          <w:b/>
          <w:bCs/>
          <w:szCs w:val="24"/>
        </w:rPr>
      </w:pPr>
      <w:r w:rsidRPr="002A63BD">
        <w:rPr>
          <w:rFonts w:cs="Times New Roman"/>
          <w:b/>
          <w:bCs/>
          <w:szCs w:val="24"/>
        </w:rPr>
        <w:t>2.</w:t>
      </w:r>
      <w:r w:rsidR="00310B5F">
        <w:rPr>
          <w:rFonts w:cs="Times New Roman"/>
          <w:b/>
          <w:bCs/>
          <w:szCs w:val="24"/>
        </w:rPr>
        <w:t>4</w:t>
      </w:r>
      <w:r w:rsidRPr="002A63BD">
        <w:rPr>
          <w:rFonts w:cs="Times New Roman"/>
          <w:b/>
          <w:bCs/>
          <w:szCs w:val="24"/>
        </w:rPr>
        <w:t xml:space="preserve"> Lääne-Harju valla ühisveevärgi ja -kanalisatsiooni arengukava aastateks 2019-</w:t>
      </w:r>
      <w:r w:rsidR="00FF0F29">
        <w:rPr>
          <w:rFonts w:cs="Times New Roman"/>
          <w:b/>
          <w:bCs/>
          <w:szCs w:val="24"/>
        </w:rPr>
        <w:t>2</w:t>
      </w:r>
      <w:r w:rsidRPr="002A63BD">
        <w:rPr>
          <w:rFonts w:cs="Times New Roman"/>
          <w:b/>
          <w:bCs/>
          <w:szCs w:val="24"/>
        </w:rPr>
        <w:t>030</w:t>
      </w:r>
      <w:r w:rsidR="00B332BE">
        <w:rPr>
          <w:rStyle w:val="FootnoteReference"/>
          <w:rFonts w:cs="Times New Roman"/>
          <w:b/>
          <w:bCs/>
          <w:szCs w:val="24"/>
        </w:rPr>
        <w:footnoteReference w:id="5"/>
      </w:r>
    </w:p>
    <w:p w14:paraId="23C46AC6" w14:textId="42BE9AFF" w:rsidR="00AF152A" w:rsidRDefault="00D00658" w:rsidP="00CB1719">
      <w:pPr>
        <w:rPr>
          <w:rFonts w:cs="Times New Roman"/>
          <w:szCs w:val="24"/>
        </w:rPr>
      </w:pPr>
      <w:r w:rsidRPr="002A63BD">
        <w:rPr>
          <w:rFonts w:cs="Times New Roman"/>
          <w:szCs w:val="24"/>
        </w:rPr>
        <w:t xml:space="preserve">Lääne-Harju valla ühisveevärgi ja -kanalisatsiooni arendamise kava aastateks 2019-2030 on </w:t>
      </w:r>
      <w:r w:rsidRPr="00302F8D">
        <w:rPr>
          <w:rFonts w:cs="Times New Roman"/>
          <w:szCs w:val="24"/>
        </w:rPr>
        <w:t xml:space="preserve">kehtestatud Lääne-Harju Vallavolikogu 30.09.2019 määrusega nr 16. Eelneva kohaselt </w:t>
      </w:r>
      <w:r w:rsidR="00120F73" w:rsidRPr="00302F8D">
        <w:rPr>
          <w:rFonts w:cs="Times New Roman"/>
          <w:szCs w:val="24"/>
        </w:rPr>
        <w:t xml:space="preserve">on </w:t>
      </w:r>
      <w:r w:rsidR="00302F8D" w:rsidRPr="00302F8D">
        <w:rPr>
          <w:rFonts w:cs="Times New Roman"/>
          <w:szCs w:val="24"/>
        </w:rPr>
        <w:t xml:space="preserve">kavandatud Laulasmaa ja Lohusalu külas laiendada </w:t>
      </w:r>
      <w:r w:rsidR="00120F73" w:rsidRPr="00302F8D">
        <w:rPr>
          <w:rFonts w:cs="Times New Roman"/>
          <w:szCs w:val="24"/>
        </w:rPr>
        <w:t>ühisveevärgi ja -kanalisatsiooni</w:t>
      </w:r>
      <w:r w:rsidR="00302F8D" w:rsidRPr="00302F8D">
        <w:rPr>
          <w:rFonts w:cs="Times New Roman"/>
          <w:szCs w:val="24"/>
        </w:rPr>
        <w:t xml:space="preserve"> ala.</w:t>
      </w:r>
      <w:r w:rsidR="00CB1719" w:rsidRPr="00302F8D">
        <w:rPr>
          <w:rFonts w:cs="Times New Roman"/>
          <w:szCs w:val="24"/>
        </w:rPr>
        <w:t xml:space="preserve"> </w:t>
      </w:r>
      <w:r w:rsidR="00302F8D" w:rsidRPr="00302F8D">
        <w:rPr>
          <w:rFonts w:cs="Times New Roman"/>
          <w:szCs w:val="24"/>
        </w:rPr>
        <w:t>Lääne-Harju valla ühisveevärgi ja -kanalisatsiooni arendamise kava aastateks 2024-2035 eelnõu kohaselt on planeeritava ala lähim ühisveevärgi ja -kanalisatsiooni liitumise võimalus Kristjani maaüksuse detailplaneeringu alal.</w:t>
      </w:r>
    </w:p>
    <w:p w14:paraId="6EE18D60" w14:textId="09428550" w:rsidR="005F3686" w:rsidRPr="009427EB" w:rsidRDefault="005F3686" w:rsidP="00CB1719">
      <w:pPr>
        <w:rPr>
          <w:rFonts w:cs="Times New Roman"/>
          <w:b/>
          <w:bCs/>
          <w:szCs w:val="24"/>
          <w:shd w:val="clear" w:color="auto" w:fill="FFFFFF"/>
        </w:rPr>
      </w:pPr>
      <w:r w:rsidRPr="00B520D5">
        <w:rPr>
          <w:rFonts w:cs="Times New Roman"/>
          <w:b/>
          <w:bCs/>
          <w:szCs w:val="24"/>
        </w:rPr>
        <w:t>2.5</w:t>
      </w:r>
      <w:r w:rsidR="004D280C" w:rsidRPr="00B520D5">
        <w:rPr>
          <w:rFonts w:cs="Times New Roman"/>
          <w:b/>
          <w:bCs/>
          <w:szCs w:val="24"/>
        </w:rPr>
        <w:t xml:space="preserve"> Laulasmaa küla</w:t>
      </w:r>
      <w:r w:rsidR="00AD35AD" w:rsidRPr="00B520D5">
        <w:rPr>
          <w:rFonts w:cs="Times New Roman"/>
          <w:b/>
          <w:bCs/>
          <w:szCs w:val="24"/>
        </w:rPr>
        <w:t>s</w:t>
      </w:r>
      <w:r w:rsidR="004D280C" w:rsidRPr="00B520D5">
        <w:rPr>
          <w:rFonts w:cs="Times New Roman"/>
          <w:b/>
          <w:bCs/>
          <w:szCs w:val="24"/>
        </w:rPr>
        <w:t xml:space="preserve"> Kristjani maaüksuse detailplaneering</w:t>
      </w:r>
      <w:r w:rsidR="00410BF0" w:rsidRPr="00B520D5">
        <w:rPr>
          <w:rStyle w:val="FootnoteReference"/>
          <w:rFonts w:cs="Times New Roman"/>
          <w:b/>
          <w:bCs/>
          <w:szCs w:val="24"/>
          <w:shd w:val="clear" w:color="auto" w:fill="FFFFFF"/>
        </w:rPr>
        <w:footnoteReference w:id="6"/>
      </w:r>
    </w:p>
    <w:p w14:paraId="1E576924" w14:textId="57746C13" w:rsidR="0092629F" w:rsidRDefault="0088714D" w:rsidP="00CB1719">
      <w:pPr>
        <w:rPr>
          <w:rFonts w:cs="Times New Roman"/>
          <w:szCs w:val="24"/>
          <w:shd w:val="clear" w:color="auto" w:fill="FFFFFF"/>
        </w:rPr>
      </w:pPr>
      <w:r w:rsidRPr="00FB107E">
        <w:rPr>
          <w:rFonts w:cs="Times New Roman"/>
          <w:szCs w:val="24"/>
          <w:shd w:val="clear" w:color="auto" w:fill="FFFFFF"/>
        </w:rPr>
        <w:t xml:space="preserve">Detailplaneering on kehtestatud </w:t>
      </w:r>
      <w:r w:rsidR="0092629F">
        <w:rPr>
          <w:rFonts w:cs="Times New Roman"/>
          <w:szCs w:val="24"/>
          <w:shd w:val="clear" w:color="auto" w:fill="FFFFFF"/>
        </w:rPr>
        <w:t>09.10.2002 Keila Vallavolikogu otsusega nr 293/1002</w:t>
      </w:r>
      <w:r w:rsidRPr="00FB107E">
        <w:rPr>
          <w:rFonts w:cs="Times New Roman"/>
          <w:szCs w:val="24"/>
          <w:shd w:val="clear" w:color="auto" w:fill="FFFFFF"/>
        </w:rPr>
        <w:t xml:space="preserve">. </w:t>
      </w:r>
      <w:r w:rsidR="0092629F">
        <w:rPr>
          <w:rFonts w:cs="Times New Roman"/>
          <w:szCs w:val="24"/>
          <w:shd w:val="clear" w:color="auto" w:fill="FFFFFF"/>
        </w:rPr>
        <w:t xml:space="preserve">Detailplaneeringuga moodustati mere poolsesse osasse 17 elamumaa krunti. Kruntidele võib rajada kuni kolm hoonet (elamu ja kaks abihoonet). Planeeringualasse </w:t>
      </w:r>
      <w:r w:rsidR="0092629F" w:rsidRPr="00AD35AD">
        <w:rPr>
          <w:rFonts w:cs="Times New Roman"/>
          <w:szCs w:val="24"/>
          <w:shd w:val="clear" w:color="auto" w:fill="FFFFFF"/>
        </w:rPr>
        <w:t>jääv</w:t>
      </w:r>
      <w:r w:rsidR="00AD35AD" w:rsidRPr="00AD35AD">
        <w:rPr>
          <w:rFonts w:cs="Times New Roman"/>
          <w:szCs w:val="24"/>
          <w:shd w:val="clear" w:color="auto" w:fill="FFFFFF"/>
        </w:rPr>
        <w:t>ale</w:t>
      </w:r>
      <w:r w:rsidR="0092629F" w:rsidRPr="00AD35AD">
        <w:rPr>
          <w:rFonts w:cs="Times New Roman"/>
          <w:szCs w:val="24"/>
          <w:shd w:val="clear" w:color="auto" w:fill="FFFFFF"/>
        </w:rPr>
        <w:t xml:space="preserve"> sõidutee</w:t>
      </w:r>
      <w:r w:rsidR="00AD35AD" w:rsidRPr="00AD35AD">
        <w:rPr>
          <w:rFonts w:cs="Times New Roman"/>
          <w:szCs w:val="24"/>
          <w:shd w:val="clear" w:color="auto" w:fill="FFFFFF"/>
        </w:rPr>
        <w:t>le</w:t>
      </w:r>
      <w:r w:rsidR="00AD35AD">
        <w:rPr>
          <w:rFonts w:cs="Times New Roman"/>
          <w:szCs w:val="24"/>
          <w:shd w:val="clear" w:color="auto" w:fill="FFFFFF"/>
        </w:rPr>
        <w:t xml:space="preserve"> moodustatakse transpordimaa krunt. Mere</w:t>
      </w:r>
      <w:r w:rsidR="00390318">
        <w:rPr>
          <w:rFonts w:cs="Times New Roman"/>
          <w:szCs w:val="24"/>
          <w:shd w:val="clear" w:color="auto" w:fill="FFFFFF"/>
        </w:rPr>
        <w:t xml:space="preserve"> </w:t>
      </w:r>
      <w:r w:rsidR="00AD35AD">
        <w:rPr>
          <w:rFonts w:cs="Times New Roman"/>
          <w:szCs w:val="24"/>
          <w:shd w:val="clear" w:color="auto" w:fill="FFFFFF"/>
        </w:rPr>
        <w:t>äärde pääsuks on kruntidele 1 ja 2 ning 6 ja 7 vahele jäetud jalgtee. Rohkem kui poole planeeritavast alast moodustavad krundid 21 ja 22, sihtotstarbega ärimaa. Planeeringuga nähakse sinna ette puhke otstarbeliste asutuste rajamine (nt kämping). Hoonestus ja tehnovõrgud on ette nähtud paigutada kõrghaljastust säästvalt.</w:t>
      </w:r>
    </w:p>
    <w:p w14:paraId="4B24E59A" w14:textId="482B0754" w:rsidR="005F3686" w:rsidRDefault="005F3686" w:rsidP="00CB1719">
      <w:pPr>
        <w:rPr>
          <w:rFonts w:cs="Times New Roman"/>
          <w:b/>
          <w:bCs/>
          <w:szCs w:val="24"/>
          <w:shd w:val="clear" w:color="auto" w:fill="FFFFFF"/>
        </w:rPr>
      </w:pPr>
      <w:r w:rsidRPr="00B520D5">
        <w:rPr>
          <w:rFonts w:cs="Times New Roman"/>
          <w:b/>
          <w:bCs/>
          <w:szCs w:val="24"/>
        </w:rPr>
        <w:t xml:space="preserve">2.6 </w:t>
      </w:r>
      <w:r w:rsidR="00CB774E" w:rsidRPr="00B520D5">
        <w:rPr>
          <w:rFonts w:cs="Times New Roman"/>
          <w:b/>
          <w:bCs/>
          <w:szCs w:val="24"/>
        </w:rPr>
        <w:t>Laulasmaa küla</w:t>
      </w:r>
      <w:r w:rsidR="00AD35AD" w:rsidRPr="00B520D5">
        <w:rPr>
          <w:rFonts w:cs="Times New Roman"/>
          <w:b/>
          <w:bCs/>
          <w:szCs w:val="24"/>
        </w:rPr>
        <w:t>s</w:t>
      </w:r>
      <w:r w:rsidR="00CB774E" w:rsidRPr="00B520D5">
        <w:rPr>
          <w:rFonts w:cs="Times New Roman"/>
          <w:b/>
          <w:bCs/>
          <w:szCs w:val="24"/>
        </w:rPr>
        <w:t xml:space="preserve"> Kanarbik</w:t>
      </w:r>
      <w:r w:rsidR="00AD35AD" w:rsidRPr="00B520D5">
        <w:rPr>
          <w:rFonts w:cs="Times New Roman"/>
          <w:b/>
          <w:bCs/>
          <w:szCs w:val="24"/>
        </w:rPr>
        <w:t xml:space="preserve">u </w:t>
      </w:r>
      <w:proofErr w:type="spellStart"/>
      <w:r w:rsidR="00AD35AD" w:rsidRPr="00B520D5">
        <w:rPr>
          <w:rFonts w:cs="Times New Roman"/>
          <w:b/>
          <w:bCs/>
          <w:szCs w:val="24"/>
        </w:rPr>
        <w:t>vkt</w:t>
      </w:r>
      <w:proofErr w:type="spellEnd"/>
      <w:r w:rsidR="00CB774E" w:rsidRPr="00B520D5">
        <w:rPr>
          <w:rFonts w:cs="Times New Roman"/>
          <w:b/>
          <w:bCs/>
          <w:szCs w:val="24"/>
        </w:rPr>
        <w:t xml:space="preserve"> 3 detailplaneering</w:t>
      </w:r>
      <w:r w:rsidR="00410BF0" w:rsidRPr="00B520D5">
        <w:rPr>
          <w:rStyle w:val="FootnoteReference"/>
          <w:rFonts w:cs="Times New Roman"/>
          <w:b/>
          <w:bCs/>
          <w:szCs w:val="24"/>
          <w:shd w:val="clear" w:color="auto" w:fill="FFFFFF"/>
        </w:rPr>
        <w:footnoteReference w:id="7"/>
      </w:r>
    </w:p>
    <w:p w14:paraId="3A038ADA" w14:textId="213B1E21" w:rsidR="00585F13" w:rsidRDefault="00585F13" w:rsidP="00B520D5">
      <w:pPr>
        <w:pStyle w:val="NormalWeb"/>
        <w:jc w:val="both"/>
      </w:pPr>
      <w:r>
        <w:rPr>
          <w:shd w:val="clear" w:color="auto" w:fill="FFFFFF"/>
        </w:rPr>
        <w:t xml:space="preserve">Detailplaneering on </w:t>
      </w:r>
      <w:r w:rsidR="00AD35AD">
        <w:rPr>
          <w:shd w:val="clear" w:color="auto" w:fill="FFFFFF"/>
        </w:rPr>
        <w:t xml:space="preserve">kehtestatud </w:t>
      </w:r>
      <w:r w:rsidR="00AD35AD">
        <w:rPr>
          <w:rFonts w:ascii="Times" w:hAnsi="Times"/>
        </w:rPr>
        <w:t>Lääne-Harju Vallavalitsuse 15.11.2022 korraldusega nr 1119</w:t>
      </w:r>
      <w:r w:rsidR="00B520D5">
        <w:rPr>
          <w:rFonts w:ascii="Times" w:hAnsi="Times"/>
        </w:rPr>
        <w:t xml:space="preserve">. Detailplaneeringuga </w:t>
      </w:r>
      <w:proofErr w:type="spellStart"/>
      <w:r w:rsidR="00B520D5">
        <w:rPr>
          <w:rFonts w:ascii="Times" w:hAnsi="Times"/>
        </w:rPr>
        <w:t>määratletakse</w:t>
      </w:r>
      <w:proofErr w:type="spellEnd"/>
      <w:r w:rsidR="00B520D5">
        <w:rPr>
          <w:rFonts w:ascii="Times" w:hAnsi="Times"/>
        </w:rPr>
        <w:t xml:space="preserve"> krundi </w:t>
      </w:r>
      <w:proofErr w:type="spellStart"/>
      <w:r w:rsidR="00B520D5">
        <w:rPr>
          <w:rFonts w:ascii="Times" w:hAnsi="Times"/>
        </w:rPr>
        <w:t>ehitusõigus</w:t>
      </w:r>
      <w:proofErr w:type="spellEnd"/>
      <w:r w:rsidR="00B520D5">
        <w:rPr>
          <w:rFonts w:ascii="Times" w:hAnsi="Times"/>
        </w:rPr>
        <w:t xml:space="preserve"> paarismaja ning kahe abihoone </w:t>
      </w:r>
      <w:proofErr w:type="spellStart"/>
      <w:r w:rsidR="00B520D5">
        <w:rPr>
          <w:rFonts w:ascii="Times" w:hAnsi="Times"/>
        </w:rPr>
        <w:t>püstitamiseks</w:t>
      </w:r>
      <w:proofErr w:type="spellEnd"/>
      <w:r w:rsidR="00B520D5">
        <w:rPr>
          <w:rFonts w:ascii="Times" w:hAnsi="Times"/>
        </w:rPr>
        <w:t xml:space="preserve">. Planeeringuga </w:t>
      </w:r>
      <w:proofErr w:type="spellStart"/>
      <w:r w:rsidR="00B520D5">
        <w:rPr>
          <w:rFonts w:ascii="Times" w:hAnsi="Times"/>
        </w:rPr>
        <w:t>katastriüksuse</w:t>
      </w:r>
      <w:proofErr w:type="spellEnd"/>
      <w:r w:rsidR="00B520D5">
        <w:rPr>
          <w:rFonts w:ascii="Times" w:hAnsi="Times"/>
        </w:rPr>
        <w:t xml:space="preserve"> piire ega sihtotstarvet ei muudeta</w:t>
      </w:r>
      <w:r w:rsidR="00410BF0" w:rsidRPr="00585F13">
        <w:t>.</w:t>
      </w:r>
    </w:p>
    <w:p w14:paraId="14909BE7" w14:textId="3AB958DD" w:rsidR="00472C8F" w:rsidRPr="00B520D5" w:rsidRDefault="00472C8F" w:rsidP="00CB1719">
      <w:pPr>
        <w:rPr>
          <w:rFonts w:cs="Times New Roman"/>
          <w:b/>
          <w:bCs/>
          <w:szCs w:val="24"/>
        </w:rPr>
      </w:pPr>
      <w:r w:rsidRPr="00B520D5">
        <w:rPr>
          <w:rFonts w:cs="Times New Roman"/>
          <w:b/>
          <w:bCs/>
          <w:szCs w:val="24"/>
        </w:rPr>
        <w:t>2.7 Laulasmaa küla Kanarbik 8 detailplaneering</w:t>
      </w:r>
      <w:r w:rsidR="002A4FEB" w:rsidRPr="00B520D5">
        <w:rPr>
          <w:rStyle w:val="FootnoteReference"/>
          <w:rFonts w:cs="Times New Roman"/>
          <w:b/>
          <w:bCs/>
          <w:szCs w:val="24"/>
        </w:rPr>
        <w:footnoteReference w:id="8"/>
      </w:r>
    </w:p>
    <w:p w14:paraId="42E93467" w14:textId="2422BA1E" w:rsidR="00AF152A" w:rsidRDefault="00B520D5" w:rsidP="00B520D5">
      <w:pPr>
        <w:rPr>
          <w:rFonts w:cs="Times New Roman"/>
          <w:szCs w:val="24"/>
        </w:rPr>
      </w:pPr>
      <w:r>
        <w:rPr>
          <w:rFonts w:cs="Times New Roman"/>
          <w:szCs w:val="24"/>
        </w:rPr>
        <w:t xml:space="preserve">Detailplaneering on kehtestatud Keila Vallavolikogu 28.02.2001 otsusega nr 150/0201. Detailplaneeringu eesmärgiks on krundi ehitusõiguse ja hoonestamistingimuste määramine. Lubatud suurim täisehitusprotsent on 10%. Krundil võib paikneda 4 hoonet. </w:t>
      </w:r>
      <w:r w:rsidR="00AF152A">
        <w:rPr>
          <w:rFonts w:cs="Times New Roman"/>
          <w:szCs w:val="24"/>
        </w:rPr>
        <w:br w:type="page"/>
      </w:r>
    </w:p>
    <w:p w14:paraId="71EE9A9F" w14:textId="77777777" w:rsidR="0012530C" w:rsidRPr="00A4689E" w:rsidRDefault="0012530C" w:rsidP="00F07235">
      <w:pPr>
        <w:pStyle w:val="Default"/>
        <w:spacing w:after="240"/>
        <w:rPr>
          <w:lang w:val="et-EE"/>
        </w:rPr>
      </w:pPr>
      <w:r w:rsidRPr="00A4689E">
        <w:rPr>
          <w:b/>
          <w:bCs/>
          <w:lang w:val="et-EE"/>
        </w:rPr>
        <w:lastRenderedPageBreak/>
        <w:t xml:space="preserve">3. KSH vajadus lähtuvalt õigusaktidest </w:t>
      </w:r>
    </w:p>
    <w:p w14:paraId="269B90CC" w14:textId="2D6B2928" w:rsidR="0039049C" w:rsidRPr="00CB1719" w:rsidRDefault="0039049C" w:rsidP="0039049C">
      <w:pPr>
        <w:rPr>
          <w:rFonts w:cs="Times New Roman"/>
          <w:szCs w:val="24"/>
        </w:rPr>
      </w:pPr>
      <w:r w:rsidRPr="00CB1719">
        <w:rPr>
          <w:rFonts w:cs="Times New Roman"/>
          <w:szCs w:val="24"/>
        </w:rPr>
        <w:t>Vastavalt planeerimisseaduse §</w:t>
      </w:r>
      <w:r w:rsidR="0012295E" w:rsidRPr="00CB1719">
        <w:rPr>
          <w:rFonts w:cs="Times New Roman"/>
          <w:szCs w:val="24"/>
        </w:rPr>
        <w:t xml:space="preserve"> </w:t>
      </w:r>
      <w:r w:rsidRPr="00CB1719">
        <w:rPr>
          <w:rFonts w:cs="Times New Roman"/>
          <w:szCs w:val="24"/>
        </w:rPr>
        <w:t>142 lõikele 6 tuleb üldplaneeringu põhilahenduse muutmise ettepanekut sisaldava detailplaneeringu koostamisel anda eelhinnang ja kaaluda KSH vajalikkust. Lisaks küsida asjaomaste asutuste seisukohti.</w:t>
      </w:r>
    </w:p>
    <w:p w14:paraId="390EAFF6" w14:textId="753E6D2E" w:rsidR="0039049C" w:rsidRPr="00CB1719" w:rsidRDefault="0039049C" w:rsidP="0039049C">
      <w:pPr>
        <w:rPr>
          <w:rFonts w:cs="Times New Roman"/>
          <w:szCs w:val="24"/>
        </w:rPr>
      </w:pPr>
      <w:proofErr w:type="spellStart"/>
      <w:r w:rsidRPr="00CB1719">
        <w:rPr>
          <w:rFonts w:cs="Times New Roman"/>
          <w:szCs w:val="24"/>
        </w:rPr>
        <w:t>KeHJS</w:t>
      </w:r>
      <w:proofErr w:type="spellEnd"/>
      <w:r w:rsidRPr="00CB1719">
        <w:rPr>
          <w:rFonts w:cs="Times New Roman"/>
          <w:szCs w:val="24"/>
        </w:rPr>
        <w:t xml:space="preserve"> § 33 lõike 1 punktid 1-4 sätestavad juhud kui tuleb keskkonnamõju strateegiline hindamine viia läbi.</w:t>
      </w:r>
      <w:r w:rsidR="00816480">
        <w:rPr>
          <w:rFonts w:cs="Times New Roman"/>
          <w:szCs w:val="24"/>
        </w:rPr>
        <w:t xml:space="preserve"> </w:t>
      </w:r>
      <w:r w:rsidR="00816480" w:rsidRPr="00816480">
        <w:t>Lohusalu tee 78 // Merevahe</w:t>
      </w:r>
      <w:r w:rsidR="00CB1719" w:rsidRPr="00816480">
        <w:rPr>
          <w:rFonts w:cs="Times New Roman"/>
          <w:szCs w:val="24"/>
        </w:rPr>
        <w:t xml:space="preserve"> </w:t>
      </w:r>
      <w:r w:rsidRPr="00816480">
        <w:rPr>
          <w:rFonts w:cs="Times New Roman"/>
          <w:szCs w:val="24"/>
        </w:rPr>
        <w:t xml:space="preserve">katastriüksuste detailplaneeringu elluviimisega kaasnev tegevus ei kuulu </w:t>
      </w:r>
      <w:proofErr w:type="spellStart"/>
      <w:r w:rsidRPr="00816480">
        <w:rPr>
          <w:rFonts w:cs="Times New Roman"/>
          <w:szCs w:val="24"/>
        </w:rPr>
        <w:t>KeHJS</w:t>
      </w:r>
      <w:proofErr w:type="spellEnd"/>
      <w:r w:rsidRPr="00816480">
        <w:rPr>
          <w:rFonts w:cs="Times New Roman"/>
          <w:szCs w:val="24"/>
        </w:rPr>
        <w:t xml:space="preserve"> § 33 lg 1 p-de 1-4 alla.</w:t>
      </w:r>
      <w:r w:rsidRPr="00CB1719">
        <w:rPr>
          <w:rFonts w:cs="Times New Roman"/>
          <w:szCs w:val="24"/>
        </w:rPr>
        <w:t xml:space="preserve"> Lisaks tuleb KSH algatamist kaaluda ja anda sellekohane eelhinnang </w:t>
      </w:r>
      <w:proofErr w:type="spellStart"/>
      <w:r w:rsidRPr="00CB1719">
        <w:rPr>
          <w:rFonts w:cs="Times New Roman"/>
          <w:szCs w:val="24"/>
        </w:rPr>
        <w:t>KeHJS</w:t>
      </w:r>
      <w:proofErr w:type="spellEnd"/>
      <w:r w:rsidRPr="00CB1719">
        <w:rPr>
          <w:rFonts w:cs="Times New Roman"/>
          <w:szCs w:val="24"/>
        </w:rPr>
        <w:t xml:space="preserve"> § 33 lõikes 2 punktides 1-4 toodud juhtudel, muuhulgas kui detailplaneering teeb ettepaneku kehtestatud üldplaneeringu põhilahenduse muutmiseks. Kehtestatud üldplaneeringu põhilahenduse muutmine detailplaneeringuga on sätestatud planeerimisseaduse § 142 lõike 1 alusel.</w:t>
      </w:r>
    </w:p>
    <w:p w14:paraId="03813FA5" w14:textId="77777777" w:rsidR="0039049C" w:rsidRDefault="0039049C" w:rsidP="0039049C">
      <w:pPr>
        <w:rPr>
          <w:rFonts w:cs="Times New Roman"/>
          <w:szCs w:val="24"/>
        </w:rPr>
      </w:pPr>
      <w:proofErr w:type="spellStart"/>
      <w:r w:rsidRPr="00CB1719">
        <w:rPr>
          <w:rFonts w:cs="Times New Roman"/>
          <w:szCs w:val="24"/>
        </w:rPr>
        <w:t>KeHJS</w:t>
      </w:r>
      <w:proofErr w:type="spellEnd"/>
      <w:r w:rsidRPr="00CB1719">
        <w:rPr>
          <w:rFonts w:cs="Times New Roman"/>
          <w:szCs w:val="24"/>
        </w:rPr>
        <w:t xml:space="preserve"> § 33 lõike 2 alusel tuleb strateegiliste planeerimisdokumentide koostamisel anda eelhinnang ja kaaluda KSH-d, lähtudes </w:t>
      </w:r>
      <w:proofErr w:type="spellStart"/>
      <w:r w:rsidRPr="00CB1719">
        <w:rPr>
          <w:rFonts w:cs="Times New Roman"/>
          <w:szCs w:val="24"/>
        </w:rPr>
        <w:t>KeHJSe</w:t>
      </w:r>
      <w:proofErr w:type="spellEnd"/>
      <w:r w:rsidRPr="00CB1719">
        <w:rPr>
          <w:rFonts w:cs="Times New Roman"/>
          <w:szCs w:val="24"/>
        </w:rPr>
        <w:t xml:space="preserve"> § 33 lõigetest 4 ja 5 sätestatud kriteeriumitest ning § 33 lõike 6 kohaste asjaomaste asutuste seisukohtadest.</w:t>
      </w:r>
    </w:p>
    <w:p w14:paraId="72DC13E9" w14:textId="77777777" w:rsidR="00F90F01" w:rsidRDefault="00F90F01" w:rsidP="0039049C">
      <w:pPr>
        <w:rPr>
          <w:rFonts w:cs="Times New Roman"/>
          <w:szCs w:val="24"/>
        </w:rPr>
      </w:pPr>
    </w:p>
    <w:p w14:paraId="4A238C36" w14:textId="12EA7750" w:rsidR="00F90F01" w:rsidRPr="00F90F01" w:rsidRDefault="00F90F01" w:rsidP="00F90F01">
      <w:pPr>
        <w:autoSpaceDE w:val="0"/>
        <w:autoSpaceDN w:val="0"/>
        <w:adjustRightInd w:val="0"/>
        <w:spacing w:after="0" w:line="240" w:lineRule="auto"/>
        <w:jc w:val="left"/>
        <w:rPr>
          <w:rFonts w:cs="Times New Roman"/>
          <w:b/>
          <w:bCs/>
          <w:szCs w:val="24"/>
        </w:rPr>
      </w:pPr>
      <w:r w:rsidRPr="00F90F01">
        <w:rPr>
          <w:rFonts w:cs="Times New Roman"/>
          <w:b/>
          <w:bCs/>
          <w:szCs w:val="24"/>
        </w:rPr>
        <w:t>Asjaomaste asutuste seisukohad</w:t>
      </w:r>
    </w:p>
    <w:p w14:paraId="0AD02FC9" w14:textId="77777777" w:rsidR="00F90F01" w:rsidRDefault="00F90F01" w:rsidP="00F90F01">
      <w:pPr>
        <w:autoSpaceDE w:val="0"/>
        <w:autoSpaceDN w:val="0"/>
        <w:adjustRightInd w:val="0"/>
        <w:spacing w:after="0" w:line="240" w:lineRule="auto"/>
        <w:jc w:val="left"/>
        <w:rPr>
          <w:rFonts w:ascii="CIDFont+F2" w:hAnsi="CIDFont+F2" w:cs="CIDFont+F2"/>
          <w:sz w:val="23"/>
          <w:szCs w:val="23"/>
        </w:rPr>
      </w:pPr>
    </w:p>
    <w:p w14:paraId="3E53EA0C" w14:textId="7C273EA3" w:rsidR="0039049C" w:rsidRPr="007D3EF9" w:rsidRDefault="0039049C" w:rsidP="00AB236A">
      <w:pPr>
        <w:pStyle w:val="Default"/>
        <w:jc w:val="both"/>
        <w:rPr>
          <w:color w:val="4472C4" w:themeColor="accent1"/>
          <w:lang w:val="et-EE"/>
        </w:rPr>
      </w:pPr>
      <w:r w:rsidRPr="007D3EF9">
        <w:rPr>
          <w:i/>
          <w:iCs/>
          <w:color w:val="4472C4" w:themeColor="accent1"/>
          <w:lang w:val="et-EE"/>
        </w:rPr>
        <w:t xml:space="preserve">KSH otsuse eelnõu ja KSH eelhinnangu kohta on küsitud seisukohta </w:t>
      </w:r>
      <w:r w:rsidR="007B6992" w:rsidRPr="007D3EF9">
        <w:rPr>
          <w:i/>
          <w:iCs/>
          <w:color w:val="4472C4" w:themeColor="accent1"/>
          <w:lang w:val="et-EE"/>
        </w:rPr>
        <w:t>Regionaal- ja Põllumajandusministeeriumilt</w:t>
      </w:r>
      <w:r w:rsidRPr="007D3EF9">
        <w:rPr>
          <w:i/>
          <w:iCs/>
          <w:color w:val="4472C4" w:themeColor="accent1"/>
          <w:lang w:val="et-EE"/>
        </w:rPr>
        <w:t>, Keskkonnaametilt ja Terviseametilt</w:t>
      </w:r>
      <w:r w:rsidR="009C7807" w:rsidRPr="007D3EF9">
        <w:rPr>
          <w:i/>
          <w:iCs/>
          <w:color w:val="4472C4" w:themeColor="accent1"/>
          <w:lang w:val="et-EE"/>
        </w:rPr>
        <w:t xml:space="preserve">. </w:t>
      </w:r>
      <w:r w:rsidR="00674939" w:rsidRPr="007D3EF9">
        <w:rPr>
          <w:i/>
          <w:iCs/>
          <w:color w:val="4472C4" w:themeColor="accent1"/>
          <w:lang w:val="et-EE"/>
        </w:rPr>
        <w:t>Regionaal- ja Põllumajandusministeerium</w:t>
      </w:r>
      <w:r w:rsidRPr="007D3EF9">
        <w:rPr>
          <w:i/>
          <w:iCs/>
          <w:color w:val="4472C4" w:themeColor="accent1"/>
          <w:lang w:val="et-EE"/>
        </w:rPr>
        <w:t xml:space="preserve"> esitas oma seisukohad </w:t>
      </w:r>
      <w:r w:rsidR="00CB1719" w:rsidRPr="007D3EF9">
        <w:rPr>
          <w:i/>
          <w:iCs/>
          <w:color w:val="4472C4" w:themeColor="accent1"/>
          <w:lang w:val="et-EE"/>
        </w:rPr>
        <w:t>xx</w:t>
      </w:r>
      <w:r w:rsidRPr="007D3EF9">
        <w:rPr>
          <w:i/>
          <w:iCs/>
          <w:color w:val="4472C4" w:themeColor="accent1"/>
          <w:lang w:val="et-EE"/>
        </w:rPr>
        <w:t xml:space="preserve"> kirjaga nr </w:t>
      </w:r>
      <w:r w:rsidR="00CB1719" w:rsidRPr="007D3EF9">
        <w:rPr>
          <w:i/>
          <w:iCs/>
          <w:color w:val="4472C4" w:themeColor="accent1"/>
          <w:lang w:val="et-EE"/>
        </w:rPr>
        <w:t>xx</w:t>
      </w:r>
      <w:r w:rsidR="005E1A5C" w:rsidRPr="007D3EF9">
        <w:rPr>
          <w:i/>
          <w:iCs/>
          <w:color w:val="4472C4" w:themeColor="accent1"/>
          <w:lang w:val="et-EE"/>
        </w:rPr>
        <w:t>,</w:t>
      </w:r>
      <w:r w:rsidR="006909E1" w:rsidRPr="007D3EF9">
        <w:rPr>
          <w:i/>
          <w:iCs/>
          <w:color w:val="4472C4" w:themeColor="accent1"/>
          <w:lang w:val="et-EE"/>
        </w:rPr>
        <w:t xml:space="preserve"> </w:t>
      </w:r>
      <w:r w:rsidRPr="007D3EF9">
        <w:rPr>
          <w:i/>
          <w:iCs/>
          <w:color w:val="4472C4" w:themeColor="accent1"/>
          <w:lang w:val="et-EE"/>
        </w:rPr>
        <w:t xml:space="preserve">Keskkonnaamet </w:t>
      </w:r>
      <w:r w:rsidR="00CB1719" w:rsidRPr="007D3EF9">
        <w:rPr>
          <w:i/>
          <w:iCs/>
          <w:color w:val="4472C4" w:themeColor="accent1"/>
          <w:lang w:val="et-EE"/>
        </w:rPr>
        <w:t>esitas oma seisukohad xx kirjaga nr xx, Terviseamet esitas oma seisukohad xx kirjaga nr xx.</w:t>
      </w:r>
    </w:p>
    <w:p w14:paraId="05285BBE" w14:textId="33E39EE8" w:rsidR="00AF152A" w:rsidRPr="0012295E" w:rsidRDefault="00AF152A" w:rsidP="0039049C">
      <w:pPr>
        <w:jc w:val="left"/>
        <w:rPr>
          <w:rFonts w:cs="Times New Roman"/>
          <w:color w:val="00B0F0"/>
          <w:szCs w:val="24"/>
        </w:rPr>
      </w:pPr>
      <w:r w:rsidRPr="0012295E">
        <w:rPr>
          <w:rFonts w:cs="Times New Roman"/>
          <w:color w:val="00B0F0"/>
          <w:szCs w:val="24"/>
        </w:rPr>
        <w:br w:type="page"/>
      </w:r>
    </w:p>
    <w:p w14:paraId="6519F09C" w14:textId="07EDAEF0" w:rsidR="00F07235" w:rsidRPr="002A63BD" w:rsidRDefault="00F07235" w:rsidP="00D22380">
      <w:pPr>
        <w:pStyle w:val="Default"/>
        <w:spacing w:after="240"/>
        <w:rPr>
          <w:b/>
          <w:bCs/>
          <w:lang w:val="et-EE"/>
        </w:rPr>
      </w:pPr>
      <w:r w:rsidRPr="002A63BD">
        <w:rPr>
          <w:b/>
          <w:bCs/>
          <w:lang w:val="et-EE"/>
        </w:rPr>
        <w:lastRenderedPageBreak/>
        <w:t>4. Kavandatava tegevuse ja selle mõjuala keskkonnatingimused</w:t>
      </w:r>
    </w:p>
    <w:p w14:paraId="02AB64D6" w14:textId="5F567C4B" w:rsidR="007D3EF9" w:rsidRPr="006A1E49" w:rsidRDefault="00B14EFA" w:rsidP="006A1E49">
      <w:r>
        <w:t>Pla</w:t>
      </w:r>
      <w:r w:rsidR="00A87010">
        <w:t>n</w:t>
      </w:r>
      <w:r>
        <w:t xml:space="preserve">eeringuala pindala on </w:t>
      </w:r>
      <w:r w:rsidRPr="0025272D">
        <w:t>136 150 m².</w:t>
      </w:r>
      <w:r w:rsidR="00A87010">
        <w:t xml:space="preserve"> </w:t>
      </w:r>
      <w:r w:rsidRPr="000C2C79">
        <w:t xml:space="preserve">Laulasmaa külas. Lohusalu tee 78 // Merevahe kinnistu </w:t>
      </w:r>
      <w:r w:rsidRPr="00B14EFA">
        <w:t xml:space="preserve">sihtotstarve on 100% maatulundusmaa, </w:t>
      </w:r>
      <w:proofErr w:type="spellStart"/>
      <w:r w:rsidRPr="00B14EFA">
        <w:t>kõlvikuline</w:t>
      </w:r>
      <w:proofErr w:type="spellEnd"/>
      <w:r w:rsidRPr="00B14EFA">
        <w:t xml:space="preserve"> koosseis Maa-ameti andmete alusel: </w:t>
      </w:r>
      <w:proofErr w:type="spellStart"/>
      <w:r w:rsidRPr="00B14EFA">
        <w:t>metsamaa</w:t>
      </w:r>
      <w:proofErr w:type="spellEnd"/>
      <w:r w:rsidRPr="00B14EFA">
        <w:t xml:space="preserve"> </w:t>
      </w:r>
      <w:r w:rsidRPr="00B14EFA">
        <w:rPr>
          <w:shd w:val="clear" w:color="auto" w:fill="FFFFFF"/>
        </w:rPr>
        <w:t>132 977,0</w:t>
      </w:r>
      <w:r w:rsidRPr="00B14EFA">
        <w:t xml:space="preserve">m² </w:t>
      </w:r>
      <w:r w:rsidRPr="00B14EFA">
        <w:rPr>
          <w:rFonts w:eastAsia="Times New Roman"/>
          <w:lang w:eastAsia="et-EE"/>
        </w:rPr>
        <w:t>ja muu maa 3173,0</w:t>
      </w:r>
      <w:r w:rsidRPr="00B14EFA">
        <w:t xml:space="preserve"> m².</w:t>
      </w:r>
      <w:r>
        <w:t xml:space="preserve"> Planeeritav ala on hoonestamata.</w:t>
      </w:r>
    </w:p>
    <w:p w14:paraId="3AE901AD" w14:textId="726B53DF" w:rsidR="00701F6E" w:rsidRDefault="00701F6E" w:rsidP="006A1E49">
      <w:r w:rsidRPr="002A63BD">
        <w:t>Loodusvarade väljaselgitamisel ja keskkonna vastupanuvõime hindamisel lähtutakse Maa-ameti looduskaitse, geoloogia, muldade, kitsenduste, maardlate kaardirakenduse ja keskkonnaregistri andmetele.</w:t>
      </w:r>
    </w:p>
    <w:p w14:paraId="203CC084" w14:textId="29931D6F" w:rsidR="00A97E67" w:rsidRDefault="00A97E67" w:rsidP="006A1E49">
      <w:r>
        <w:t xml:space="preserve">Vastavalt </w:t>
      </w:r>
      <w:r w:rsidR="007D574E">
        <w:t>Maa-ameti ü</w:t>
      </w:r>
      <w:r w:rsidR="007D574E" w:rsidRPr="007D574E">
        <w:t>leujutusohuga alade kaardirakenduse</w:t>
      </w:r>
      <w:r w:rsidR="007D574E">
        <w:t>le</w:t>
      </w:r>
      <w:r w:rsidR="00B332BE">
        <w:rPr>
          <w:rStyle w:val="FootnoteReference"/>
          <w:rFonts w:cs="Times New Roman"/>
          <w:szCs w:val="24"/>
        </w:rPr>
        <w:footnoteReference w:id="9"/>
      </w:r>
      <w:r w:rsidR="007D574E">
        <w:t xml:space="preserve"> ei jää detailplaneeringuala üle</w:t>
      </w:r>
      <w:r w:rsidR="0019650D">
        <w:t>ujutusohuga riskipiirkonda.</w:t>
      </w:r>
    </w:p>
    <w:p w14:paraId="15A475E1" w14:textId="63D3D923" w:rsidR="005A6B01" w:rsidRDefault="005A6B01" w:rsidP="006A1E49">
      <w:r>
        <w:t>Maa-ameti mullastiku kaardi</w:t>
      </w:r>
      <w:r w:rsidR="001312EF">
        <w:t xml:space="preserve"> andmetel on alal levinud nõrgalt (LI) ja keskmiselt leetunud leedemullad (LII)</w:t>
      </w:r>
      <w:r w:rsidR="00B332BE">
        <w:rPr>
          <w:rStyle w:val="FootnoteReference"/>
          <w:rFonts w:cs="Times New Roman"/>
          <w:szCs w:val="24"/>
        </w:rPr>
        <w:footnoteReference w:id="10"/>
      </w:r>
      <w:r>
        <w:t xml:space="preserve">. </w:t>
      </w:r>
    </w:p>
    <w:p w14:paraId="237EF9E2" w14:textId="66A6036F" w:rsidR="008E673A" w:rsidRPr="002A63BD" w:rsidRDefault="008E673A" w:rsidP="006A1E49">
      <w:r w:rsidRPr="002A63BD">
        <w:t>Maa-ameti maardlate kaardirakenduse</w:t>
      </w:r>
      <w:r w:rsidR="00B332BE">
        <w:rPr>
          <w:rStyle w:val="FootnoteReference"/>
          <w:rFonts w:cs="Times New Roman"/>
          <w:szCs w:val="24"/>
        </w:rPr>
        <w:footnoteReference w:id="11"/>
      </w:r>
      <w:r w:rsidR="00FB107E">
        <w:t xml:space="preserve"> </w:t>
      </w:r>
      <w:r w:rsidRPr="002A63BD">
        <w:t xml:space="preserve">kohaselt </w:t>
      </w:r>
      <w:r w:rsidR="00286932">
        <w:t>puuduvad</w:t>
      </w:r>
      <w:r w:rsidRPr="002A63BD">
        <w:t xml:space="preserve"> antud alal ega selle vahetusläheduses </w:t>
      </w:r>
      <w:r w:rsidR="00286932">
        <w:t>maardlad ja arvele võetud maavarad.</w:t>
      </w:r>
    </w:p>
    <w:p w14:paraId="67EEEAF2" w14:textId="2D66FFD4" w:rsidR="00063BBE" w:rsidRPr="006A1E49" w:rsidRDefault="008E673A" w:rsidP="006A1E49">
      <w:pPr>
        <w:rPr>
          <w:shd w:val="clear" w:color="auto" w:fill="FFFFFF"/>
        </w:rPr>
      </w:pPr>
      <w:r w:rsidRPr="00063BBE">
        <w:t xml:space="preserve">Planeeringuala jääb geoloogilise baaskaardi </w:t>
      </w:r>
      <w:r w:rsidR="005A6B01" w:rsidRPr="00063BBE">
        <w:t>(1:50 000)</w:t>
      </w:r>
      <w:r w:rsidR="00B332BE" w:rsidRPr="00063BBE">
        <w:rPr>
          <w:rStyle w:val="FootnoteReference"/>
          <w:rFonts w:cs="Times New Roman"/>
          <w:szCs w:val="24"/>
        </w:rPr>
        <w:footnoteReference w:id="12"/>
      </w:r>
      <w:r w:rsidR="005A6B01" w:rsidRPr="00063BBE">
        <w:t xml:space="preserve"> </w:t>
      </w:r>
      <w:r w:rsidRPr="00063BBE">
        <w:t xml:space="preserve">andmete kohaselt </w:t>
      </w:r>
      <w:r w:rsidR="00063BBE" w:rsidRPr="00063BBE">
        <w:t xml:space="preserve">osaliselt kaitstud põhjaveega alale ehk </w:t>
      </w:r>
      <w:r w:rsidR="00063BBE" w:rsidRPr="00063BBE">
        <w:rPr>
          <w:shd w:val="clear" w:color="auto" w:fill="FFFFFF"/>
        </w:rPr>
        <w:t xml:space="preserve">piirkonnas on põhjavesi looduslikult väga hästi kaitstud maapinnalt lähtuva punkt- või </w:t>
      </w:r>
      <w:proofErr w:type="spellStart"/>
      <w:r w:rsidR="00063BBE" w:rsidRPr="00063BBE">
        <w:rPr>
          <w:shd w:val="clear" w:color="auto" w:fill="FFFFFF"/>
        </w:rPr>
        <w:t>hajureostuse</w:t>
      </w:r>
      <w:proofErr w:type="spellEnd"/>
      <w:r w:rsidR="00063BBE" w:rsidRPr="00063BBE">
        <w:rPr>
          <w:shd w:val="clear" w:color="auto" w:fill="FFFFFF"/>
        </w:rPr>
        <w:t xml:space="preserve"> suhtes. Osaliselt asub planeeringuala nõrgalt kaitstud põhjaveega alal, kus põhjavesi on looduslikult nõrgalt kaitstud maapinnalt lähtuva punkt- või </w:t>
      </w:r>
      <w:proofErr w:type="spellStart"/>
      <w:r w:rsidR="00063BBE" w:rsidRPr="00063BBE">
        <w:rPr>
          <w:shd w:val="clear" w:color="auto" w:fill="FFFFFF"/>
        </w:rPr>
        <w:t>hajureostuse</w:t>
      </w:r>
      <w:proofErr w:type="spellEnd"/>
      <w:r w:rsidR="00063BBE" w:rsidRPr="00063BBE">
        <w:rPr>
          <w:shd w:val="clear" w:color="auto" w:fill="FFFFFF"/>
        </w:rPr>
        <w:t xml:space="preserve"> suhtes. Planeeringuga kavandatud hoonestus jääb kaitstud põhjaveega alale.</w:t>
      </w:r>
    </w:p>
    <w:p w14:paraId="558F5611" w14:textId="10A88F22" w:rsidR="005F3686" w:rsidRPr="00246D47" w:rsidRDefault="005F3686" w:rsidP="006A1E49">
      <w:r w:rsidRPr="000E0750">
        <w:t>Lähim</w:t>
      </w:r>
      <w:r w:rsidR="000E0750" w:rsidRPr="000E0750">
        <w:t>ad</w:t>
      </w:r>
      <w:r w:rsidRPr="000E0750">
        <w:t xml:space="preserve"> registrisse kantud puurkaev</w:t>
      </w:r>
      <w:r w:rsidR="000E0750" w:rsidRPr="000E0750">
        <w:t>ud asuvad Meremärgi tee 3 maaüksusel (</w:t>
      </w:r>
      <w:r w:rsidR="000E0750" w:rsidRPr="000E0750">
        <w:rPr>
          <w:shd w:val="clear" w:color="auto" w:fill="FFFFFF"/>
        </w:rPr>
        <w:t xml:space="preserve">PRK0050721 ja </w:t>
      </w:r>
      <w:r w:rsidR="000E0750" w:rsidRPr="000E0750">
        <w:rPr>
          <w:rFonts w:eastAsia="Times New Roman"/>
          <w:lang w:eastAsia="en-GB"/>
        </w:rPr>
        <w:t xml:space="preserve">PRK0050722), </w:t>
      </w:r>
      <w:r w:rsidR="000E0750" w:rsidRPr="000E0750">
        <w:rPr>
          <w:shd w:val="clear" w:color="auto" w:fill="FFFFFF"/>
        </w:rPr>
        <w:t xml:space="preserve">Meremärgi tee 11 maaüksusel (PRK0020226), Kanarbiku </w:t>
      </w:r>
      <w:proofErr w:type="spellStart"/>
      <w:r w:rsidR="000E0750" w:rsidRPr="000E0750">
        <w:rPr>
          <w:shd w:val="clear" w:color="auto" w:fill="FFFFFF"/>
        </w:rPr>
        <w:t>vkt</w:t>
      </w:r>
      <w:proofErr w:type="spellEnd"/>
      <w:r w:rsidR="000E0750" w:rsidRPr="000E0750">
        <w:rPr>
          <w:shd w:val="clear" w:color="auto" w:fill="FFFFFF"/>
        </w:rPr>
        <w:t xml:space="preserve"> 13 maaüksusel (PRK0021563), Kanarbiku </w:t>
      </w:r>
      <w:proofErr w:type="spellStart"/>
      <w:r w:rsidR="000E0750" w:rsidRPr="000E0750">
        <w:rPr>
          <w:shd w:val="clear" w:color="auto" w:fill="FFFFFF"/>
        </w:rPr>
        <w:t>vkt</w:t>
      </w:r>
      <w:proofErr w:type="spellEnd"/>
      <w:r w:rsidR="000E0750" w:rsidRPr="000E0750">
        <w:rPr>
          <w:shd w:val="clear" w:color="auto" w:fill="FFFFFF"/>
        </w:rPr>
        <w:t xml:space="preserve"> 1 maaüksusel (PRK0016471), Kanarbiku </w:t>
      </w:r>
      <w:proofErr w:type="spellStart"/>
      <w:r w:rsidR="000E0750" w:rsidRPr="000E0750">
        <w:rPr>
          <w:shd w:val="clear" w:color="auto" w:fill="FFFFFF"/>
        </w:rPr>
        <w:t>vkt</w:t>
      </w:r>
      <w:proofErr w:type="spellEnd"/>
      <w:r w:rsidR="000E0750" w:rsidRPr="000E0750">
        <w:rPr>
          <w:shd w:val="clear" w:color="auto" w:fill="FFFFFF"/>
        </w:rPr>
        <w:t xml:space="preserve"> 5 maaüksusel (PRK0016637), Kanarbiku </w:t>
      </w:r>
      <w:proofErr w:type="spellStart"/>
      <w:r w:rsidR="000E0750" w:rsidRPr="000E0750">
        <w:rPr>
          <w:shd w:val="clear" w:color="auto" w:fill="FFFFFF"/>
        </w:rPr>
        <w:t>vkt</w:t>
      </w:r>
      <w:proofErr w:type="spellEnd"/>
      <w:r w:rsidR="000E0750" w:rsidRPr="000E0750">
        <w:rPr>
          <w:shd w:val="clear" w:color="auto" w:fill="FFFFFF"/>
        </w:rPr>
        <w:t xml:space="preserve"> 6 maaüksusel (PRK0022070), Lohusalu tee 104 maaüksusel (PRK0000585).</w:t>
      </w:r>
      <w:r w:rsidR="000E0750">
        <w:t xml:space="preserve"> </w:t>
      </w:r>
      <w:r w:rsidR="00251DF7" w:rsidRPr="00251DF7">
        <w:t>Tegevustes tuleb jälgida ettevaatusabinõusid, et mitte kahjustada põhjavett ning mitte avaldada mõju lähedalasuvate puurkaevudele.</w:t>
      </w:r>
    </w:p>
    <w:p w14:paraId="5DE99489" w14:textId="06936741" w:rsidR="00BD697D" w:rsidRPr="00BD697D" w:rsidRDefault="00BD697D" w:rsidP="006A1E49">
      <w:r w:rsidRPr="00BD697D">
        <w:t>Eesti Geoloogiakeskuse poolt koostatud radooniriski levilade kaardile</w:t>
      </w:r>
      <w:r w:rsidR="00B332BE">
        <w:rPr>
          <w:rStyle w:val="FootnoteReference"/>
          <w:rFonts w:cs="Times New Roman"/>
          <w:szCs w:val="24"/>
        </w:rPr>
        <w:footnoteReference w:id="13"/>
      </w:r>
      <w:r w:rsidRPr="00BD697D">
        <w:t xml:space="preserve"> asub piirkond </w:t>
      </w:r>
      <w:r w:rsidR="006819C5">
        <w:t xml:space="preserve">kõrge või väga kõrge </w:t>
      </w:r>
      <w:r w:rsidRPr="00BD697D">
        <w:t>radooniriskiga alal</w:t>
      </w:r>
      <w:r w:rsidR="006819C5">
        <w:t xml:space="preserve">. </w:t>
      </w:r>
      <w:r w:rsidRPr="00BD697D">
        <w:t>Vastavalt vajadusele teostada planeeringualal radoonitasemete mõõtmised, et oleks võimalik määrata vajadusel asjakohased leevendavaid meetmeid.</w:t>
      </w:r>
    </w:p>
    <w:p w14:paraId="55FF1CCE" w14:textId="77777777" w:rsidR="00C5562E" w:rsidRDefault="00AF152A" w:rsidP="006A1E49">
      <w:r w:rsidRPr="0041277B">
        <w:t>Planeeringualal puuduvad</w:t>
      </w:r>
      <w:r w:rsidRPr="00D35F53">
        <w:t xml:space="preserve"> ajaloo-, kultuuri- või arheoloogilise väärtusega objektid.</w:t>
      </w:r>
    </w:p>
    <w:p w14:paraId="2894F027" w14:textId="08F8206C" w:rsidR="0018730D" w:rsidRDefault="0018730D" w:rsidP="006A1E49">
      <w:r w:rsidRPr="00F10859">
        <w:t>Planeeringuala</w:t>
      </w:r>
      <w:r w:rsidR="00DA4340" w:rsidRPr="00F10859">
        <w:t xml:space="preserve">st põhja suunas jääb ligikaudu 250 meetri kaugusele </w:t>
      </w:r>
      <w:r w:rsidR="00B40F3A" w:rsidRPr="00F10859">
        <w:t xml:space="preserve">jääb Pakri hoiuala (keskkonnaregistrikood </w:t>
      </w:r>
      <w:r w:rsidR="00B40F3A" w:rsidRPr="00F10859">
        <w:rPr>
          <w:shd w:val="clear" w:color="auto" w:fill="FFFFFF"/>
        </w:rPr>
        <w:t>KLO2000167)</w:t>
      </w:r>
      <w:r w:rsidR="008A3BB4" w:rsidRPr="00F10859">
        <w:rPr>
          <w:shd w:val="clear" w:color="auto" w:fill="FFFFFF"/>
        </w:rPr>
        <w:t xml:space="preserve">, </w:t>
      </w:r>
      <w:r w:rsidR="00220E62" w:rsidRPr="00F10859">
        <w:rPr>
          <w:shd w:val="clear" w:color="auto" w:fill="FFFFFF"/>
        </w:rPr>
        <w:t xml:space="preserve">ida suunas ligikaudu 430 meetri kaugusele </w:t>
      </w:r>
      <w:r w:rsidR="00F51B45" w:rsidRPr="00F10859">
        <w:rPr>
          <w:shd w:val="clear" w:color="auto" w:fill="FFFFFF"/>
        </w:rPr>
        <w:t>Laulasmaa maastikukaitseala (keskkonnaregistrikood KLO1000165)</w:t>
      </w:r>
      <w:r w:rsidR="008A3BB4" w:rsidRPr="00F10859">
        <w:rPr>
          <w:shd w:val="clear" w:color="auto" w:fill="FFFFFF"/>
        </w:rPr>
        <w:t xml:space="preserve"> ja läänes ligikaudu </w:t>
      </w:r>
      <w:r w:rsidR="00B11492" w:rsidRPr="00F10859">
        <w:rPr>
          <w:shd w:val="clear" w:color="auto" w:fill="FFFFFF"/>
        </w:rPr>
        <w:t>330 meetri kaugusele Lohusalu maastikukaitseala (keskkonnaregistrikood KLO5000027</w:t>
      </w:r>
      <w:r w:rsidR="00B11492" w:rsidRPr="00F10859">
        <w:t xml:space="preserve">). </w:t>
      </w:r>
      <w:r w:rsidR="00F10859">
        <w:t xml:space="preserve">Planeeringuala ja loetletud </w:t>
      </w:r>
      <w:r w:rsidR="00D8406D">
        <w:t>loodusobjektide vahele jäävad mitmed maaüksused.</w:t>
      </w:r>
    </w:p>
    <w:p w14:paraId="56AECFA2" w14:textId="03211573" w:rsidR="00520A2E" w:rsidRPr="00A3578D" w:rsidRDefault="00B52410" w:rsidP="002731FB">
      <w:pPr>
        <w:rPr>
          <w:rFonts w:cs="Times New Roman"/>
          <w:szCs w:val="24"/>
        </w:rPr>
      </w:pPr>
      <w:r w:rsidRPr="002731FB">
        <w:rPr>
          <w:rFonts w:cs="Times New Roman"/>
          <w:szCs w:val="24"/>
        </w:rPr>
        <w:lastRenderedPageBreak/>
        <w:t>Planeeringualal paiknevad</w:t>
      </w:r>
      <w:r w:rsidR="003965EE" w:rsidRPr="002731FB">
        <w:rPr>
          <w:rFonts w:cs="Times New Roman"/>
          <w:szCs w:val="24"/>
        </w:rPr>
        <w:t xml:space="preserve"> III kaitsekategooriasse kuuluvad </w:t>
      </w:r>
      <w:r w:rsidR="002C4F28" w:rsidRPr="002731FB">
        <w:rPr>
          <w:rFonts w:cs="Times New Roman"/>
          <w:szCs w:val="24"/>
        </w:rPr>
        <w:t xml:space="preserve">järgmised liigid: </w:t>
      </w:r>
      <w:proofErr w:type="spellStart"/>
      <w:r w:rsidR="002C4F28" w:rsidRPr="00292FDF">
        <w:rPr>
          <w:rFonts w:cs="Times New Roman"/>
          <w:i/>
          <w:iCs/>
          <w:szCs w:val="24"/>
          <w:shd w:val="clear" w:color="auto" w:fill="FFFFFF"/>
        </w:rPr>
        <w:t>Leucobryum</w:t>
      </w:r>
      <w:proofErr w:type="spellEnd"/>
      <w:r w:rsidR="002C4F28" w:rsidRPr="00292FDF">
        <w:rPr>
          <w:rFonts w:cs="Times New Roman"/>
          <w:i/>
          <w:iCs/>
          <w:szCs w:val="24"/>
          <w:shd w:val="clear" w:color="auto" w:fill="FFFFFF"/>
        </w:rPr>
        <w:t xml:space="preserve"> </w:t>
      </w:r>
      <w:proofErr w:type="spellStart"/>
      <w:r w:rsidR="002C4F28" w:rsidRPr="00292FDF">
        <w:rPr>
          <w:rFonts w:cs="Times New Roman"/>
          <w:i/>
          <w:iCs/>
          <w:szCs w:val="24"/>
          <w:shd w:val="clear" w:color="auto" w:fill="FFFFFF"/>
        </w:rPr>
        <w:t>glaucum</w:t>
      </w:r>
      <w:proofErr w:type="spellEnd"/>
      <w:r w:rsidR="002C4F28" w:rsidRPr="002731FB">
        <w:rPr>
          <w:rFonts w:cs="Times New Roman"/>
          <w:szCs w:val="24"/>
          <w:shd w:val="clear" w:color="auto" w:fill="FFFFFF"/>
        </w:rPr>
        <w:t xml:space="preserve"> (harilik </w:t>
      </w:r>
      <w:proofErr w:type="spellStart"/>
      <w:r w:rsidR="002C4F28" w:rsidRPr="002731FB">
        <w:rPr>
          <w:rFonts w:cs="Times New Roman"/>
          <w:szCs w:val="24"/>
          <w:shd w:val="clear" w:color="auto" w:fill="FFFFFF"/>
        </w:rPr>
        <w:t>valvik</w:t>
      </w:r>
      <w:proofErr w:type="spellEnd"/>
      <w:r w:rsidR="002C4F28" w:rsidRPr="002731FB">
        <w:rPr>
          <w:rFonts w:cs="Times New Roman"/>
          <w:szCs w:val="24"/>
          <w:shd w:val="clear" w:color="auto" w:fill="FFFFFF"/>
        </w:rPr>
        <w:t>) (keskkonnaregis</w:t>
      </w:r>
      <w:r w:rsidR="004F2838" w:rsidRPr="002731FB">
        <w:rPr>
          <w:rFonts w:cs="Times New Roman"/>
          <w:szCs w:val="24"/>
          <w:shd w:val="clear" w:color="auto" w:fill="FFFFFF"/>
        </w:rPr>
        <w:t>trikood KLO9402054</w:t>
      </w:r>
      <w:r w:rsidR="00BB1E75" w:rsidRPr="002731FB">
        <w:rPr>
          <w:rFonts w:cs="Times New Roman"/>
          <w:szCs w:val="24"/>
          <w:shd w:val="clear" w:color="auto" w:fill="FFFFFF"/>
        </w:rPr>
        <w:t>, KLO9402053</w:t>
      </w:r>
      <w:r w:rsidR="000F0DD7" w:rsidRPr="002731FB">
        <w:rPr>
          <w:rFonts w:cs="Times New Roman"/>
          <w:szCs w:val="24"/>
          <w:shd w:val="clear" w:color="auto" w:fill="FFFFFF"/>
        </w:rPr>
        <w:t>, KLO9402056</w:t>
      </w:r>
      <w:r w:rsidR="004F2838" w:rsidRPr="002731FB">
        <w:rPr>
          <w:rFonts w:cs="Times New Roman"/>
          <w:szCs w:val="24"/>
        </w:rPr>
        <w:t xml:space="preserve">), </w:t>
      </w:r>
      <w:proofErr w:type="spellStart"/>
      <w:r w:rsidR="006B1917" w:rsidRPr="00292FDF">
        <w:rPr>
          <w:rFonts w:cs="Times New Roman"/>
          <w:i/>
          <w:iCs/>
          <w:szCs w:val="24"/>
          <w:shd w:val="clear" w:color="auto" w:fill="FFFFFF"/>
        </w:rPr>
        <w:t>Goodyera</w:t>
      </w:r>
      <w:proofErr w:type="spellEnd"/>
      <w:r w:rsidR="006B1917" w:rsidRPr="00292FDF">
        <w:rPr>
          <w:rFonts w:cs="Times New Roman"/>
          <w:i/>
          <w:iCs/>
          <w:szCs w:val="24"/>
          <w:shd w:val="clear" w:color="auto" w:fill="FFFFFF"/>
        </w:rPr>
        <w:t xml:space="preserve"> </w:t>
      </w:r>
      <w:proofErr w:type="spellStart"/>
      <w:r w:rsidR="006B1917" w:rsidRPr="00292FDF">
        <w:rPr>
          <w:rFonts w:cs="Times New Roman"/>
          <w:i/>
          <w:iCs/>
          <w:szCs w:val="24"/>
          <w:shd w:val="clear" w:color="auto" w:fill="FFFFFF"/>
        </w:rPr>
        <w:t>repens</w:t>
      </w:r>
      <w:proofErr w:type="spellEnd"/>
      <w:r w:rsidR="006B1917" w:rsidRPr="00292FDF">
        <w:rPr>
          <w:rFonts w:cs="Times New Roman"/>
          <w:i/>
          <w:iCs/>
          <w:szCs w:val="24"/>
          <w:shd w:val="clear" w:color="auto" w:fill="FFFFFF"/>
        </w:rPr>
        <w:t xml:space="preserve"> </w:t>
      </w:r>
      <w:r w:rsidR="006B1917" w:rsidRPr="002731FB">
        <w:rPr>
          <w:rFonts w:cs="Times New Roman"/>
          <w:szCs w:val="24"/>
          <w:shd w:val="clear" w:color="auto" w:fill="FFFFFF"/>
        </w:rPr>
        <w:t xml:space="preserve">(roomav </w:t>
      </w:r>
      <w:proofErr w:type="spellStart"/>
      <w:r w:rsidR="006B1917" w:rsidRPr="002731FB">
        <w:rPr>
          <w:rFonts w:cs="Times New Roman"/>
          <w:szCs w:val="24"/>
          <w:shd w:val="clear" w:color="auto" w:fill="FFFFFF"/>
        </w:rPr>
        <w:t>öövilge</w:t>
      </w:r>
      <w:proofErr w:type="spellEnd"/>
      <w:r w:rsidR="006B1917" w:rsidRPr="002731FB">
        <w:rPr>
          <w:rFonts w:cs="Times New Roman"/>
          <w:szCs w:val="24"/>
          <w:shd w:val="clear" w:color="auto" w:fill="FFFFFF"/>
        </w:rPr>
        <w:t>) (keskkonnaregistrikood KLO9335843</w:t>
      </w:r>
      <w:r w:rsidR="00B66A1D" w:rsidRPr="002731FB">
        <w:rPr>
          <w:rFonts w:cs="Times New Roman"/>
          <w:szCs w:val="24"/>
        </w:rPr>
        <w:t>, KLO9335839</w:t>
      </w:r>
      <w:r w:rsidR="000F6C3B" w:rsidRPr="002731FB">
        <w:rPr>
          <w:rFonts w:cs="Times New Roman"/>
          <w:szCs w:val="24"/>
        </w:rPr>
        <w:t xml:space="preserve">), </w:t>
      </w:r>
      <w:proofErr w:type="spellStart"/>
      <w:r w:rsidR="000F6C3B" w:rsidRPr="00292FDF">
        <w:rPr>
          <w:rFonts w:cs="Times New Roman"/>
          <w:i/>
          <w:iCs/>
          <w:szCs w:val="24"/>
          <w:shd w:val="clear" w:color="auto" w:fill="FFFFFF"/>
        </w:rPr>
        <w:t>Boletopsis</w:t>
      </w:r>
      <w:proofErr w:type="spellEnd"/>
      <w:r w:rsidR="000F6C3B" w:rsidRPr="00292FDF">
        <w:rPr>
          <w:rFonts w:cs="Times New Roman"/>
          <w:i/>
          <w:iCs/>
          <w:szCs w:val="24"/>
          <w:shd w:val="clear" w:color="auto" w:fill="FFFFFF"/>
        </w:rPr>
        <w:t xml:space="preserve"> </w:t>
      </w:r>
      <w:proofErr w:type="spellStart"/>
      <w:r w:rsidR="000F6C3B" w:rsidRPr="00292FDF">
        <w:rPr>
          <w:rFonts w:cs="Times New Roman"/>
          <w:i/>
          <w:iCs/>
          <w:szCs w:val="24"/>
          <w:shd w:val="clear" w:color="auto" w:fill="FFFFFF"/>
        </w:rPr>
        <w:t>grisea</w:t>
      </w:r>
      <w:proofErr w:type="spellEnd"/>
      <w:r w:rsidR="000F6C3B" w:rsidRPr="002731FB">
        <w:rPr>
          <w:rFonts w:cs="Times New Roman"/>
          <w:szCs w:val="24"/>
          <w:shd w:val="clear" w:color="auto" w:fill="FFFFFF"/>
        </w:rPr>
        <w:t xml:space="preserve"> (hall hundiseenik) (keskkonnaregistrikood </w:t>
      </w:r>
      <w:r w:rsidR="00172AFF" w:rsidRPr="002731FB">
        <w:rPr>
          <w:rFonts w:cs="Times New Roman"/>
          <w:szCs w:val="24"/>
          <w:shd w:val="clear" w:color="auto" w:fill="FFFFFF"/>
        </w:rPr>
        <w:t>KLO9601105</w:t>
      </w:r>
      <w:r w:rsidR="00172AFF" w:rsidRPr="002731FB">
        <w:rPr>
          <w:rFonts w:cs="Times New Roman"/>
          <w:szCs w:val="24"/>
        </w:rPr>
        <w:t xml:space="preserve">). </w:t>
      </w:r>
      <w:r w:rsidR="002731FB" w:rsidRPr="002731FB">
        <w:rPr>
          <w:rFonts w:cs="Times New Roman"/>
          <w:szCs w:val="24"/>
          <w:shd w:val="clear" w:color="auto" w:fill="FFFFFF"/>
        </w:rPr>
        <w:t>III kaitsekategooriasse arvatakse nii liigid, mille arvukust ohustab elupaikade ja kasvukohtade hävimine või rikkumine ja mille arvukus on vähenenud sedavõrd, et ohutegurite toime jätkumisel võivad nad sattuda ohustatud liikide hulka, kui liigid, mis kuulusid I või II kaitsekategooriasse, kuid on vajalike kaitseabinõude rakendamise tõttu väljaspool hävimisohtu</w:t>
      </w:r>
      <w:r w:rsidR="002731FB" w:rsidRPr="0025272D">
        <w:rPr>
          <w:rFonts w:cs="Times New Roman"/>
          <w:szCs w:val="24"/>
        </w:rPr>
        <w:t>.</w:t>
      </w:r>
      <w:r w:rsidR="00A3578D">
        <w:rPr>
          <w:rFonts w:cs="Times New Roman"/>
          <w:szCs w:val="24"/>
        </w:rPr>
        <w:t xml:space="preserve"> </w:t>
      </w:r>
      <w:r w:rsidR="00520A2E" w:rsidRPr="00A3578D">
        <w:rPr>
          <w:rFonts w:cs="Times New Roman"/>
          <w:szCs w:val="24"/>
        </w:rPr>
        <w:t xml:space="preserve">Planeeringualal paikneb II kaitsekategooriasse kuuluva </w:t>
      </w:r>
      <w:proofErr w:type="spellStart"/>
      <w:r w:rsidR="00520A2E" w:rsidRPr="00292FDF">
        <w:rPr>
          <w:rFonts w:cs="Times New Roman"/>
          <w:i/>
          <w:iCs/>
          <w:szCs w:val="24"/>
          <w:shd w:val="clear" w:color="auto" w:fill="FFFFFF"/>
        </w:rPr>
        <w:t>Tricholoma</w:t>
      </w:r>
      <w:proofErr w:type="spellEnd"/>
      <w:r w:rsidR="00520A2E" w:rsidRPr="00292FDF">
        <w:rPr>
          <w:rFonts w:cs="Times New Roman"/>
          <w:i/>
          <w:iCs/>
          <w:szCs w:val="24"/>
          <w:shd w:val="clear" w:color="auto" w:fill="FFFFFF"/>
        </w:rPr>
        <w:t xml:space="preserve"> </w:t>
      </w:r>
      <w:proofErr w:type="spellStart"/>
      <w:r w:rsidR="00520A2E" w:rsidRPr="00292FDF">
        <w:rPr>
          <w:rFonts w:cs="Times New Roman"/>
          <w:i/>
          <w:iCs/>
          <w:szCs w:val="24"/>
          <w:shd w:val="clear" w:color="auto" w:fill="FFFFFF"/>
        </w:rPr>
        <w:t>apium</w:t>
      </w:r>
      <w:proofErr w:type="spellEnd"/>
      <w:r w:rsidR="00520A2E" w:rsidRPr="00A3578D">
        <w:rPr>
          <w:rFonts w:cs="Times New Roman"/>
          <w:szCs w:val="24"/>
          <w:shd w:val="clear" w:color="auto" w:fill="FFFFFF"/>
        </w:rPr>
        <w:t xml:space="preserve"> (sellerheinik) </w:t>
      </w:r>
      <w:r w:rsidR="00292FDF">
        <w:rPr>
          <w:rFonts w:cs="Times New Roman"/>
          <w:szCs w:val="24"/>
          <w:shd w:val="clear" w:color="auto" w:fill="FFFFFF"/>
        </w:rPr>
        <w:t>kasvuala</w:t>
      </w:r>
      <w:r w:rsidR="005029CC" w:rsidRPr="00A3578D">
        <w:rPr>
          <w:rFonts w:cs="Times New Roman"/>
          <w:szCs w:val="24"/>
          <w:shd w:val="clear" w:color="auto" w:fill="FFFFFF"/>
        </w:rPr>
        <w:t xml:space="preserve">. </w:t>
      </w:r>
      <w:r w:rsidR="00575092" w:rsidRPr="00A3578D">
        <w:rPr>
          <w:rFonts w:cs="Times New Roman"/>
          <w:szCs w:val="24"/>
          <w:shd w:val="clear" w:color="auto" w:fill="FFFFFF"/>
        </w:rPr>
        <w:t xml:space="preserve">Vastavalt </w:t>
      </w:r>
      <w:r w:rsidR="00575092" w:rsidRPr="00A3578D">
        <w:rPr>
          <w:rStyle w:val="markedcontent"/>
          <w:rFonts w:cs="Times New Roman"/>
          <w:szCs w:val="24"/>
          <w:shd w:val="clear" w:color="auto" w:fill="FFFFFF"/>
        </w:rPr>
        <w:t xml:space="preserve">looduskaitseseaduse § 53 lg 1 kohaselt ei avalikustata I ja II kaitsekategooria liigi isendi täpse elupaiga asukohta massiteabevahendites. </w:t>
      </w:r>
      <w:r w:rsidR="00575092" w:rsidRPr="00A3578D">
        <w:rPr>
          <w:rFonts w:cs="Times New Roman"/>
          <w:szCs w:val="24"/>
        </w:rPr>
        <w:t>Planeeringulahendus tagab alal kasvavate looduskaitse aluste liikide säilimise, kuna nende kasvualale ei ole kavandatud elamumaa kruntide hoonestusalasid.</w:t>
      </w:r>
    </w:p>
    <w:p w14:paraId="1B426474" w14:textId="42F8BB61" w:rsidR="00576E98" w:rsidRDefault="006607A1" w:rsidP="00576E98">
      <w:pPr>
        <w:keepNext/>
      </w:pPr>
      <w:r>
        <w:rPr>
          <w:rFonts w:cs="Times New Roman"/>
          <w:noProof/>
          <w:szCs w:val="24"/>
        </w:rPr>
        <w:drawing>
          <wp:inline distT="0" distB="0" distL="0" distR="0" wp14:anchorId="43880ADB" wp14:editId="6B0892E8">
            <wp:extent cx="6143625" cy="4533900"/>
            <wp:effectExtent l="0" t="0" r="9525" b="0"/>
            <wp:docPr id="343045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3625" cy="4533900"/>
                    </a:xfrm>
                    <a:prstGeom prst="rect">
                      <a:avLst/>
                    </a:prstGeom>
                    <a:noFill/>
                    <a:ln>
                      <a:noFill/>
                    </a:ln>
                  </pic:spPr>
                </pic:pic>
              </a:graphicData>
            </a:graphic>
          </wp:inline>
        </w:drawing>
      </w:r>
    </w:p>
    <w:p w14:paraId="62A55B4F" w14:textId="4A464573" w:rsidR="002731FB" w:rsidRPr="00E6586F" w:rsidRDefault="00576E98" w:rsidP="00E6586F">
      <w:pPr>
        <w:pStyle w:val="Caption"/>
        <w:rPr>
          <w:rFonts w:cs="Times New Roman"/>
          <w:color w:val="auto"/>
          <w:szCs w:val="24"/>
        </w:rPr>
      </w:pPr>
      <w:r w:rsidRPr="00576E98">
        <w:rPr>
          <w:color w:val="auto"/>
        </w:rPr>
        <w:t xml:space="preserve">Joonis </w:t>
      </w:r>
      <w:r w:rsidRPr="00576E98">
        <w:rPr>
          <w:color w:val="auto"/>
        </w:rPr>
        <w:fldChar w:fldCharType="begin"/>
      </w:r>
      <w:r w:rsidRPr="00576E98">
        <w:rPr>
          <w:color w:val="auto"/>
        </w:rPr>
        <w:instrText xml:space="preserve"> SEQ Joonis \* ARABIC </w:instrText>
      </w:r>
      <w:r w:rsidRPr="00576E98">
        <w:rPr>
          <w:color w:val="auto"/>
        </w:rPr>
        <w:fldChar w:fldCharType="separate"/>
      </w:r>
      <w:r w:rsidRPr="00576E98">
        <w:rPr>
          <w:noProof/>
          <w:color w:val="auto"/>
        </w:rPr>
        <w:t>3</w:t>
      </w:r>
      <w:r w:rsidRPr="00576E98">
        <w:rPr>
          <w:color w:val="auto"/>
        </w:rPr>
        <w:fldChar w:fldCharType="end"/>
      </w:r>
      <w:r w:rsidRPr="00576E98">
        <w:rPr>
          <w:color w:val="auto"/>
        </w:rPr>
        <w:t xml:space="preserve"> Väljavõte looduskaitse kaardirakendusest (Maa-amet, 2024)</w:t>
      </w:r>
    </w:p>
    <w:p w14:paraId="7099A45E" w14:textId="3200D64B" w:rsidR="00BA26C4" w:rsidRDefault="00210092" w:rsidP="00F75AEB">
      <w:pPr>
        <w:keepNext/>
      </w:pPr>
      <w:r w:rsidRPr="006E2705">
        <w:rPr>
          <w:rFonts w:cs="Times New Roman"/>
          <w:szCs w:val="24"/>
        </w:rPr>
        <w:lastRenderedPageBreak/>
        <w:t>Maa-ameti kitsenduste kaardirakenduse</w:t>
      </w:r>
      <w:r w:rsidR="00B332BE" w:rsidRPr="006E2705">
        <w:rPr>
          <w:rStyle w:val="FootnoteReference"/>
          <w:rFonts w:cs="Times New Roman"/>
          <w:szCs w:val="24"/>
        </w:rPr>
        <w:footnoteReference w:id="14"/>
      </w:r>
      <w:r w:rsidRPr="006E2705">
        <w:rPr>
          <w:rFonts w:cs="Times New Roman"/>
          <w:szCs w:val="24"/>
        </w:rPr>
        <w:t xml:space="preserve"> kohaselt </w:t>
      </w:r>
      <w:r w:rsidR="00BA26C4" w:rsidRPr="006E2705">
        <w:rPr>
          <w:rFonts w:cs="Times New Roman"/>
          <w:szCs w:val="24"/>
        </w:rPr>
        <w:t xml:space="preserve">jäävad </w:t>
      </w:r>
      <w:r w:rsidR="0012085A" w:rsidRPr="006E2705">
        <w:t>planeeringualale sideehitis</w:t>
      </w:r>
      <w:r w:rsidR="00320F67">
        <w:t>t</w:t>
      </w:r>
      <w:r w:rsidR="0012085A" w:rsidRPr="006E2705">
        <w:t>e</w:t>
      </w:r>
      <w:r w:rsidR="00320F67">
        <w:t xml:space="preserve"> ja</w:t>
      </w:r>
      <w:r w:rsidR="00790A04" w:rsidRPr="006E2705">
        <w:t xml:space="preserve"> </w:t>
      </w:r>
      <w:r w:rsidR="008B0018" w:rsidRPr="006E2705">
        <w:t xml:space="preserve">transpordiga seotud </w:t>
      </w:r>
      <w:r w:rsidR="00BA26C4" w:rsidRPr="006E2705">
        <w:t>kaitsevööndid</w:t>
      </w:r>
      <w:r w:rsidR="008B0018" w:rsidRPr="006E2705">
        <w:t>, sundvaldusega seotud kitsendus, veehaarde sanitaarkaitseala</w:t>
      </w:r>
      <w:r w:rsidR="0012085A" w:rsidRPr="006E2705">
        <w:t>.</w:t>
      </w:r>
      <w:r w:rsidR="00FB107E" w:rsidRPr="006E2705">
        <w:t xml:space="preserve"> </w:t>
      </w:r>
      <w:r w:rsidR="006E2705" w:rsidRPr="006E2705">
        <w:t xml:space="preserve">Samuti looduskaitsega seotud kitsendused. </w:t>
      </w:r>
      <w:r w:rsidR="00FB107E" w:rsidRPr="006E2705">
        <w:t xml:space="preserve">Planeeringualale jäävad kitsendused on välja toodud joonisel </w:t>
      </w:r>
      <w:r w:rsidR="006E2705" w:rsidRPr="006E2705">
        <w:t>4</w:t>
      </w:r>
      <w:r w:rsidR="00FB107E" w:rsidRPr="006E2705">
        <w:t>.</w:t>
      </w:r>
    </w:p>
    <w:p w14:paraId="6836D3DB" w14:textId="698F3348" w:rsidR="00B332BE" w:rsidRDefault="00F75AEB" w:rsidP="00B332BE">
      <w:pPr>
        <w:keepNext/>
      </w:pPr>
      <w:r>
        <w:rPr>
          <w:noProof/>
        </w:rPr>
        <w:drawing>
          <wp:inline distT="0" distB="0" distL="0" distR="0" wp14:anchorId="3790A752" wp14:editId="7FD20978">
            <wp:extent cx="6322622" cy="4619625"/>
            <wp:effectExtent l="0" t="0" r="2540" b="0"/>
            <wp:docPr id="212361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4424" cy="4620942"/>
                    </a:xfrm>
                    <a:prstGeom prst="rect">
                      <a:avLst/>
                    </a:prstGeom>
                    <a:noFill/>
                    <a:ln>
                      <a:noFill/>
                    </a:ln>
                  </pic:spPr>
                </pic:pic>
              </a:graphicData>
            </a:graphic>
          </wp:inline>
        </w:drawing>
      </w:r>
    </w:p>
    <w:p w14:paraId="0F4B4C1A" w14:textId="18B2AC39" w:rsidR="00B332BE" w:rsidRPr="00B332BE" w:rsidRDefault="00B332BE" w:rsidP="00B332BE">
      <w:pPr>
        <w:pStyle w:val="Caption"/>
        <w:rPr>
          <w:color w:val="auto"/>
        </w:rPr>
      </w:pPr>
      <w:r w:rsidRPr="00B332BE">
        <w:rPr>
          <w:color w:val="auto"/>
        </w:rPr>
        <w:t xml:space="preserve">Joonis </w:t>
      </w:r>
      <w:r w:rsidRPr="00B332BE">
        <w:rPr>
          <w:color w:val="auto"/>
        </w:rPr>
        <w:fldChar w:fldCharType="begin"/>
      </w:r>
      <w:r w:rsidRPr="00B332BE">
        <w:rPr>
          <w:color w:val="auto"/>
        </w:rPr>
        <w:instrText xml:space="preserve"> SEQ Joonis \* ARABIC </w:instrText>
      </w:r>
      <w:r w:rsidRPr="00B332BE">
        <w:rPr>
          <w:color w:val="auto"/>
        </w:rPr>
        <w:fldChar w:fldCharType="separate"/>
      </w:r>
      <w:r w:rsidR="00576E98">
        <w:rPr>
          <w:noProof/>
          <w:color w:val="auto"/>
        </w:rPr>
        <w:t>4</w:t>
      </w:r>
      <w:r w:rsidRPr="00B332BE">
        <w:rPr>
          <w:color w:val="auto"/>
        </w:rPr>
        <w:fldChar w:fldCharType="end"/>
      </w:r>
      <w:r w:rsidRPr="00B332BE">
        <w:rPr>
          <w:color w:val="auto"/>
        </w:rPr>
        <w:t xml:space="preserve"> </w:t>
      </w:r>
      <w:r w:rsidR="00F75AEB">
        <w:rPr>
          <w:color w:val="auto"/>
        </w:rPr>
        <w:t>Detailplaneeringuala</w:t>
      </w:r>
      <w:r w:rsidRPr="00B332BE">
        <w:rPr>
          <w:color w:val="auto"/>
        </w:rPr>
        <w:t xml:space="preserve"> kitsendused (Maa-amet, 2024)</w:t>
      </w:r>
    </w:p>
    <w:p w14:paraId="26CEEF0B" w14:textId="77777777" w:rsidR="00FF0F29" w:rsidRDefault="00FF0F29">
      <w:pPr>
        <w:jc w:val="left"/>
        <w:rPr>
          <w:rFonts w:cs="Times New Roman"/>
          <w:b/>
          <w:bCs/>
          <w:szCs w:val="24"/>
        </w:rPr>
      </w:pPr>
      <w:r>
        <w:rPr>
          <w:rFonts w:cs="Times New Roman"/>
          <w:b/>
          <w:bCs/>
          <w:szCs w:val="24"/>
        </w:rPr>
        <w:br w:type="page"/>
      </w:r>
    </w:p>
    <w:p w14:paraId="4B8FD880" w14:textId="0B646DA4" w:rsidR="00210092" w:rsidRDefault="00A20278" w:rsidP="00D22380">
      <w:pPr>
        <w:rPr>
          <w:rFonts w:cs="Times New Roman"/>
          <w:b/>
          <w:bCs/>
          <w:szCs w:val="24"/>
        </w:rPr>
      </w:pPr>
      <w:r>
        <w:rPr>
          <w:rFonts w:cs="Times New Roman"/>
          <w:b/>
          <w:bCs/>
          <w:szCs w:val="24"/>
        </w:rPr>
        <w:lastRenderedPageBreak/>
        <w:t>5</w:t>
      </w:r>
      <w:r w:rsidR="00210092" w:rsidRPr="002A63BD">
        <w:rPr>
          <w:rFonts w:cs="Times New Roman"/>
          <w:b/>
          <w:bCs/>
          <w:szCs w:val="24"/>
        </w:rPr>
        <w:t>. Tegevustega eeldatavalt kaasnev mõju</w:t>
      </w:r>
    </w:p>
    <w:p w14:paraId="62C95F83" w14:textId="501694F9" w:rsidR="005F3686" w:rsidRPr="0082103F" w:rsidRDefault="005F3686" w:rsidP="00D22380">
      <w:pPr>
        <w:rPr>
          <w:rFonts w:cs="Times New Roman"/>
          <w:szCs w:val="24"/>
        </w:rPr>
      </w:pPr>
      <w:r w:rsidRPr="0082103F">
        <w:rPr>
          <w:rFonts w:cs="Times New Roman"/>
          <w:szCs w:val="24"/>
        </w:rPr>
        <w:t>Planeeringuala asub tiheasustus</w:t>
      </w:r>
      <w:r w:rsidR="0082103F" w:rsidRPr="0082103F">
        <w:rPr>
          <w:rFonts w:cs="Times New Roman"/>
          <w:szCs w:val="24"/>
        </w:rPr>
        <w:t>alal</w:t>
      </w:r>
      <w:r w:rsidRPr="0082103F">
        <w:rPr>
          <w:rFonts w:cs="Times New Roman"/>
          <w:szCs w:val="24"/>
        </w:rPr>
        <w:t xml:space="preserve">, </w:t>
      </w:r>
      <w:r w:rsidR="00F77B9F" w:rsidRPr="0082103F">
        <w:rPr>
          <w:rFonts w:cs="Times New Roman"/>
          <w:szCs w:val="24"/>
        </w:rPr>
        <w:t>ei ole</w:t>
      </w:r>
      <w:r w:rsidRPr="0082103F">
        <w:rPr>
          <w:rFonts w:cs="Times New Roman"/>
          <w:szCs w:val="24"/>
        </w:rPr>
        <w:t xml:space="preserve"> hoonestatud</w:t>
      </w:r>
      <w:r w:rsidR="00F77B9F" w:rsidRPr="0082103F">
        <w:rPr>
          <w:rFonts w:cs="Times New Roman"/>
          <w:szCs w:val="24"/>
        </w:rPr>
        <w:t xml:space="preserve">. </w:t>
      </w:r>
      <w:r w:rsidR="009F7148" w:rsidRPr="0082103F">
        <w:rPr>
          <w:rFonts w:cs="Times New Roman"/>
          <w:szCs w:val="24"/>
        </w:rPr>
        <w:t>Planeeringuala piirneb põhja suuna</w:t>
      </w:r>
      <w:r w:rsidR="00033EA9" w:rsidRPr="0082103F">
        <w:rPr>
          <w:rFonts w:cs="Times New Roman"/>
          <w:szCs w:val="24"/>
        </w:rPr>
        <w:t xml:space="preserve">l </w:t>
      </w:r>
      <w:r w:rsidR="009F7148" w:rsidRPr="0082103F">
        <w:rPr>
          <w:rFonts w:cs="Times New Roman"/>
          <w:bCs/>
        </w:rPr>
        <w:t>alaga</w:t>
      </w:r>
      <w:r w:rsidR="00033EA9" w:rsidRPr="0082103F">
        <w:rPr>
          <w:rFonts w:cs="Times New Roman"/>
          <w:bCs/>
        </w:rPr>
        <w:t xml:space="preserve">, kus on </w:t>
      </w:r>
      <w:r w:rsidR="009F7148" w:rsidRPr="0082103F">
        <w:rPr>
          <w:rFonts w:cs="Times New Roman"/>
          <w:bCs/>
        </w:rPr>
        <w:t xml:space="preserve">valdavalt hoonestatud või perspektiivselt hoonestatavad elamumaa kinnistud. </w:t>
      </w:r>
      <w:r w:rsidR="00860C21" w:rsidRPr="0082103F">
        <w:rPr>
          <w:rFonts w:cs="Times New Roman"/>
          <w:szCs w:val="24"/>
        </w:rPr>
        <w:t>Kavandatud ehitusõigus moodustab Lohusalu tee 78//Merevahe kinnistu pindalast 0,44%</w:t>
      </w:r>
      <w:r w:rsidR="000641D2" w:rsidRPr="0082103F">
        <w:rPr>
          <w:rFonts w:cs="Times New Roman"/>
          <w:szCs w:val="24"/>
        </w:rPr>
        <w:t xml:space="preserve"> ning on kavandatud rohevõrgustiku äärealal</w:t>
      </w:r>
      <w:r w:rsidR="00A34C88" w:rsidRPr="0082103F">
        <w:rPr>
          <w:rFonts w:cs="Times New Roman"/>
          <w:szCs w:val="24"/>
        </w:rPr>
        <w:t>e</w:t>
      </w:r>
      <w:r w:rsidR="00860C21" w:rsidRPr="0082103F">
        <w:rPr>
          <w:rFonts w:cs="Times New Roman"/>
          <w:szCs w:val="24"/>
        </w:rPr>
        <w:t>. Planeeritud kahe elamumaa krundi hoonestusalade vaheline kaugus on taotluse juures esitatud planeeringulahenduses määratud 200 m. Kavandatud elamumaa kruntide hoonestusalad paiknevad tasasema reljeefiga Meremärgi teega piirnevas kinnistu osas. Ehitusõiguse elluviimisel ei ole ette nähtud vajadust suuremahulisteks pinnasetöödeks, väljaspool krundi määratud hoonestusala säilib ala looduslik reljeef, pinnas ning taimestik ja puud. Planeeringulahendus tagab alal kasvavate looduskaitse aluste liikide säilimise, liikide kasvualale ei ole kavandatud elamumaa kruntide hoonestusalasid.</w:t>
      </w:r>
      <w:r w:rsidR="00A34C88" w:rsidRPr="0082103F">
        <w:rPr>
          <w:rFonts w:cs="Times New Roman"/>
          <w:szCs w:val="24"/>
        </w:rPr>
        <w:t xml:space="preserve"> S</w:t>
      </w:r>
      <w:r w:rsidRPr="0082103F">
        <w:rPr>
          <w:rFonts w:cs="Times New Roman"/>
          <w:szCs w:val="24"/>
        </w:rPr>
        <w:t>ellest lähtudes ei tekitata olulist täiendatavat koormust keskkonnale</w:t>
      </w:r>
      <w:r w:rsidR="00816705" w:rsidRPr="0082103F">
        <w:rPr>
          <w:rFonts w:cs="Times New Roman"/>
          <w:szCs w:val="24"/>
        </w:rPr>
        <w:t xml:space="preserve"> </w:t>
      </w:r>
      <w:r w:rsidRPr="0082103F">
        <w:rPr>
          <w:rFonts w:cs="Times New Roman"/>
          <w:szCs w:val="24"/>
        </w:rPr>
        <w:t>ja inimeste tervisele ning heaolule.</w:t>
      </w:r>
      <w:r w:rsidR="00644266" w:rsidRPr="0082103F">
        <w:rPr>
          <w:rFonts w:cs="Times New Roman"/>
          <w:szCs w:val="24"/>
        </w:rPr>
        <w:t xml:space="preserve"> Detailplaneeringu algatamise taotluse lisamaterjalides </w:t>
      </w:r>
      <w:r w:rsidR="003D169A">
        <w:rPr>
          <w:rFonts w:cs="Times New Roman"/>
          <w:szCs w:val="24"/>
        </w:rPr>
        <w:t xml:space="preserve">on </w:t>
      </w:r>
      <w:r w:rsidR="00644266" w:rsidRPr="0082103F">
        <w:rPr>
          <w:rFonts w:cs="Times New Roman"/>
          <w:szCs w:val="24"/>
        </w:rPr>
        <w:t>näidatud hoonestusala</w:t>
      </w:r>
      <w:r w:rsidR="003D169A">
        <w:rPr>
          <w:rFonts w:cs="Times New Roman"/>
          <w:szCs w:val="24"/>
        </w:rPr>
        <w:t xml:space="preserve">, mille </w:t>
      </w:r>
      <w:r w:rsidR="00644266" w:rsidRPr="0082103F">
        <w:rPr>
          <w:rFonts w:cs="Times New Roman"/>
          <w:szCs w:val="24"/>
        </w:rPr>
        <w:t xml:space="preserve">valikul </w:t>
      </w:r>
      <w:r w:rsidR="003D169A">
        <w:rPr>
          <w:rFonts w:cs="Times New Roman"/>
          <w:szCs w:val="24"/>
        </w:rPr>
        <w:t xml:space="preserve">on lähtutud, et see asuks </w:t>
      </w:r>
      <w:r w:rsidR="007272DC">
        <w:rPr>
          <w:rFonts w:cs="Times New Roman"/>
          <w:szCs w:val="24"/>
        </w:rPr>
        <w:t xml:space="preserve">väljaspool looduskaitselisi piiranguid, samuti </w:t>
      </w:r>
      <w:r w:rsidR="00816705" w:rsidRPr="0082103F">
        <w:rPr>
          <w:rFonts w:cs="Times New Roman"/>
          <w:szCs w:val="24"/>
        </w:rPr>
        <w:t>välditakse rohevõrgustikuala killustamist</w:t>
      </w:r>
      <w:r w:rsidR="007272DC">
        <w:rPr>
          <w:rFonts w:cs="Times New Roman"/>
          <w:szCs w:val="24"/>
        </w:rPr>
        <w:t xml:space="preserve">, kuna </w:t>
      </w:r>
      <w:r w:rsidR="0082103F" w:rsidRPr="0082103F">
        <w:rPr>
          <w:rFonts w:cs="Times New Roman"/>
          <w:szCs w:val="24"/>
        </w:rPr>
        <w:t>hoonetus</w:t>
      </w:r>
      <w:r w:rsidR="007272DC">
        <w:rPr>
          <w:rFonts w:cs="Times New Roman"/>
          <w:szCs w:val="24"/>
        </w:rPr>
        <w:t>ala</w:t>
      </w:r>
      <w:r w:rsidR="0082103F" w:rsidRPr="0082103F">
        <w:rPr>
          <w:rFonts w:cs="Times New Roman"/>
          <w:szCs w:val="24"/>
        </w:rPr>
        <w:t xml:space="preserve"> on kavandatud rohevõrgustiku äärealale.</w:t>
      </w:r>
      <w:r w:rsidR="00816705" w:rsidRPr="0082103F">
        <w:rPr>
          <w:rFonts w:cs="Times New Roman"/>
        </w:rPr>
        <w:t xml:space="preserve"> </w:t>
      </w:r>
      <w:r w:rsidRPr="0082103F">
        <w:rPr>
          <w:rFonts w:cs="Times New Roman"/>
        </w:rPr>
        <w:t>Planeeringu eesmärgiks olevate tegevustega kaasnevate mõjude puhul on võimalik nende vältimine või minimeerimine.</w:t>
      </w:r>
    </w:p>
    <w:p w14:paraId="68EB3D00" w14:textId="47A2E4D6" w:rsidR="00D22380" w:rsidRDefault="00210092" w:rsidP="00210092">
      <w:pPr>
        <w:pStyle w:val="Default"/>
        <w:spacing w:after="240"/>
        <w:jc w:val="both"/>
        <w:rPr>
          <w:b/>
          <w:bCs/>
          <w:lang w:val="et-EE"/>
        </w:rPr>
      </w:pPr>
      <w:r w:rsidRPr="002A63BD">
        <w:rPr>
          <w:b/>
          <w:bCs/>
          <w:lang w:val="et-EE"/>
        </w:rPr>
        <w:t>5.1 Mõju maakasutusele ja maavaradele</w:t>
      </w:r>
    </w:p>
    <w:p w14:paraId="16857BD5" w14:textId="2E25D95D" w:rsidR="005C74EA" w:rsidRDefault="005F3686" w:rsidP="00DB3D8E">
      <w:r w:rsidRPr="002A63BD">
        <w:t>Ehitustegevuse käigus kasutatakse tavapäraseid ehitusmaterjale mahus, mis ei ole hoonete üldisi mahtusid arvestades märkimisväärsed. Materjalide vajadus täpsustub ehitusprojektis. Kavandatav ehitustegevus toimub kinnistu piires ning täiendav maavajadus puudub.</w:t>
      </w:r>
      <w:r w:rsidR="00DD76B9">
        <w:t xml:space="preserve"> </w:t>
      </w:r>
      <w:r w:rsidR="000A17E4" w:rsidRPr="000A17E4">
        <w:rPr>
          <w:rFonts w:cs="Times New Roman"/>
          <w:szCs w:val="24"/>
        </w:rPr>
        <w:t>Planeeritavatele kahele elamumaa krundile juurdepääsuks puudub vajadus uue tee ehitamiseks, võimalik on kasutada olemasolevaid juurdepääsuteid, mis on nii majanduslikest kui loodushoiu aspektidest lähtuvalt ratsionaalne lahendus. Kuna planeeritud elamumaa krunte läbib ida-lääne suunaline jalgrada, siis näeb detailplaneering ette selle säilimise ja vaba läbipääsu tagamise üksnes jalgsi- ja ratastega. Alal ei ole lubatud liigelda mootorsõidukitega.</w:t>
      </w:r>
      <w:r w:rsidR="00DD76B9">
        <w:t xml:space="preserve"> </w:t>
      </w:r>
      <w:r w:rsidR="00F03E37">
        <w:t>P</w:t>
      </w:r>
      <w:r w:rsidR="00A01CAC">
        <w:t xml:space="preserve">laneeringualal </w:t>
      </w:r>
      <w:r w:rsidR="00F03E37">
        <w:t xml:space="preserve">ja </w:t>
      </w:r>
      <w:r w:rsidR="00A01CAC">
        <w:t>selle lähiümbruses puuduvad arvele võetud maardlad, siis negatiivne mõju neile puudub.</w:t>
      </w:r>
    </w:p>
    <w:p w14:paraId="2F8111B7" w14:textId="3247D13B" w:rsidR="00210092" w:rsidRDefault="00210092" w:rsidP="00DB3D8E">
      <w:pPr>
        <w:rPr>
          <w:b/>
          <w:bCs/>
        </w:rPr>
      </w:pPr>
      <w:r w:rsidRPr="002A63BD">
        <w:rPr>
          <w:b/>
          <w:bCs/>
        </w:rPr>
        <w:t xml:space="preserve">5.2 </w:t>
      </w:r>
      <w:r w:rsidR="00F50EC7" w:rsidRPr="002A63BD">
        <w:rPr>
          <w:b/>
          <w:bCs/>
        </w:rPr>
        <w:t>Jäätme- ja energiamahukus</w:t>
      </w:r>
    </w:p>
    <w:p w14:paraId="7F5DCCFD" w14:textId="456097E5" w:rsidR="00F03E37" w:rsidRDefault="00F03E37" w:rsidP="00F03E37">
      <w:pPr>
        <w:spacing w:after="0" w:line="240" w:lineRule="auto"/>
        <w:rPr>
          <w:rFonts w:cs="Times New Roman"/>
          <w:szCs w:val="24"/>
        </w:rPr>
      </w:pPr>
      <w:r w:rsidRPr="002A63BD">
        <w:rPr>
          <w:rFonts w:cs="Times New Roman"/>
          <w:szCs w:val="24"/>
        </w:rPr>
        <w:t>Ehitustegevusega kaasneb ehitusjäätmete teke. Antud planeeringu puhul ei 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kogumise, veo, hoidmise, taaskasutamise ja kõrvaldamise korraldus, nende tegevustega seotud tehnilised nõuded ning jäätmetest tervisele ja keskkonnale põhjustatud ohu vältimise või vähendamise meetmed on sätestatud valla jäätmehoolduseeskirjaga.</w:t>
      </w:r>
    </w:p>
    <w:p w14:paraId="6C5A38C9" w14:textId="77777777" w:rsidR="00F03E37" w:rsidRPr="002A63BD" w:rsidRDefault="00F03E37" w:rsidP="00F03E37">
      <w:pPr>
        <w:spacing w:after="0" w:line="240" w:lineRule="auto"/>
        <w:rPr>
          <w:rFonts w:cs="Times New Roman"/>
          <w:szCs w:val="24"/>
        </w:rPr>
      </w:pPr>
    </w:p>
    <w:p w14:paraId="4C8E0E47" w14:textId="77777777" w:rsidR="00F03E37" w:rsidRDefault="00F03E37" w:rsidP="00F03E37">
      <w:pPr>
        <w:spacing w:after="0" w:line="240" w:lineRule="auto"/>
        <w:rPr>
          <w:rFonts w:cs="Times New Roman"/>
          <w:szCs w:val="24"/>
        </w:rPr>
      </w:pPr>
      <w:r w:rsidRPr="002A63BD">
        <w:rPr>
          <w:rFonts w:cs="Times New Roman"/>
          <w:szCs w:val="24"/>
        </w:rPr>
        <w:t>Samuti kaasneb jäätmeteke hoonete kasutusperioodil. Jäätmed tuleb üle anda jäätmekäitlejale vastava lepingu alusel. Juhul, kui jäätmekäitlus korraldatakse vastavalt jäätmeseadusele ja valla jäätmehoolduseeskirjale, ei ole oodata sellest tulenevat olulist keskkonnamõju.</w:t>
      </w:r>
    </w:p>
    <w:p w14:paraId="00C6AA1D" w14:textId="77777777" w:rsidR="00F03E37" w:rsidRPr="002A63BD" w:rsidRDefault="00F03E37" w:rsidP="00F03E37">
      <w:pPr>
        <w:spacing w:after="0" w:line="240" w:lineRule="auto"/>
        <w:rPr>
          <w:rFonts w:cs="Times New Roman"/>
          <w:szCs w:val="24"/>
        </w:rPr>
      </w:pPr>
    </w:p>
    <w:p w14:paraId="6078D8B9" w14:textId="62A6857D" w:rsidR="00F03E37" w:rsidRDefault="00F03E37" w:rsidP="00F03E37">
      <w:pPr>
        <w:spacing w:after="0" w:line="240" w:lineRule="auto"/>
        <w:rPr>
          <w:rFonts w:cs="Times New Roman"/>
          <w:szCs w:val="24"/>
        </w:rPr>
      </w:pPr>
      <w:r w:rsidRPr="002A63BD">
        <w:rPr>
          <w:rFonts w:cs="Times New Roman"/>
          <w:szCs w:val="24"/>
        </w:rPr>
        <w:t>Energiakasutus on ehitusperioodil</w:t>
      </w:r>
      <w:r w:rsidR="00DD76B9">
        <w:rPr>
          <w:rFonts w:cs="Times New Roman"/>
          <w:szCs w:val="24"/>
        </w:rPr>
        <w:t xml:space="preserve"> on seotud eeldatavalt eelkõige kütuse</w:t>
      </w:r>
      <w:r w:rsidR="006F05BE">
        <w:rPr>
          <w:rFonts w:cs="Times New Roman"/>
          <w:szCs w:val="24"/>
        </w:rPr>
        <w:t xml:space="preserve"> kasutamisega (materjalide transport jms)</w:t>
      </w:r>
      <w:r w:rsidRPr="002A63BD">
        <w:rPr>
          <w:rFonts w:cs="Times New Roman"/>
          <w:szCs w:val="24"/>
        </w:rPr>
        <w:t xml:space="preserve">. Mõningal määral kasutatakse ehitusprotsessis elektrienergiat. Hoonete kasutamisel </w:t>
      </w:r>
      <w:r w:rsidRPr="002A63BD">
        <w:rPr>
          <w:rFonts w:cs="Times New Roman"/>
          <w:szCs w:val="24"/>
        </w:rPr>
        <w:lastRenderedPageBreak/>
        <w:t>vajatakse eelkõige elektrit. Rajatavate hoonete energiamahukus on väike ning peamiselt vajatakse elektrienergiat</w:t>
      </w:r>
      <w:r w:rsidR="008B7233">
        <w:rPr>
          <w:rFonts w:cs="Times New Roman"/>
          <w:szCs w:val="24"/>
        </w:rPr>
        <w:t>.</w:t>
      </w:r>
    </w:p>
    <w:p w14:paraId="519C9019" w14:textId="77777777" w:rsidR="00F03E37" w:rsidRDefault="00F03E37" w:rsidP="00F03E37">
      <w:pPr>
        <w:spacing w:after="0" w:line="240" w:lineRule="auto"/>
        <w:rPr>
          <w:rFonts w:cs="Times New Roman"/>
          <w:szCs w:val="24"/>
        </w:rPr>
      </w:pPr>
    </w:p>
    <w:p w14:paraId="6E589C59" w14:textId="77777777" w:rsidR="00F50EC7" w:rsidRPr="006A1E49" w:rsidRDefault="00F50EC7" w:rsidP="006A1E49">
      <w:pPr>
        <w:rPr>
          <w:b/>
          <w:bCs/>
        </w:rPr>
      </w:pPr>
      <w:r w:rsidRPr="006A1E49">
        <w:rPr>
          <w:b/>
          <w:bCs/>
        </w:rPr>
        <w:t>5.3 Vee, pinnase ja õhusaastatus</w:t>
      </w:r>
    </w:p>
    <w:p w14:paraId="1EECB2D2" w14:textId="12F87E25" w:rsidR="00F03E37" w:rsidRPr="00251DF7" w:rsidRDefault="00F03E37" w:rsidP="006A1E49">
      <w:r>
        <w:t xml:space="preserve">Vee ja pinnase reostuse mõningane risk kaasneb ehitustöödega ning </w:t>
      </w:r>
      <w:r w:rsidR="006F05BE">
        <w:t xml:space="preserve">võimalike </w:t>
      </w:r>
      <w:r>
        <w:t>ehitusmasinate liikumisega, kui peaks tekkima avariiolukordi. Seda riski on võimalik maandada selgete liikumis- ja käitumisreeglitega ehitusalal, täpsed juhised tuleb välja tuua projekteerimise staadiumis. Samuti on võimalik kuival perioodil ehitustegevusest tingitud tolm. Tolmu leviku vältimiseks tuleb alasid vajadusel niisutada.</w:t>
      </w:r>
      <w:r w:rsidR="00FB107E">
        <w:t xml:space="preserve"> </w:t>
      </w:r>
      <w:r w:rsidRPr="00251DF7">
        <w:t>Kasutusaegselt ei ole näha vee, pinnase või õhusaaste riski, kuna alal ei planeerita keskkonnaohtlikke tegevusi. Seega võib meetmete rakendamisel planeeringuala kasutusaegset mõju pinnase, vee ja välisõhu kvaliteedile lugeda väheoluliseks.</w:t>
      </w:r>
    </w:p>
    <w:p w14:paraId="2A162491" w14:textId="7E91B7BD" w:rsidR="00F03E37" w:rsidRPr="00251DF7" w:rsidRDefault="00F03E37" w:rsidP="006A1E49">
      <w:r w:rsidRPr="00251DF7">
        <w:t>Planeeritaval alal ei asu veekogusid ega olulise tähtsusega kraave. Eesti põhjavee kaitstuse kaardi</w:t>
      </w:r>
      <w:r w:rsidR="00FB107E">
        <w:rPr>
          <w:rStyle w:val="FootnoteReference"/>
        </w:rPr>
        <w:footnoteReference w:id="15"/>
      </w:r>
      <w:r w:rsidRPr="00251DF7">
        <w:t xml:space="preserve"> järgi asub ala </w:t>
      </w:r>
      <w:r w:rsidR="009161EC" w:rsidRPr="009161EC">
        <w:t>osaliselt kaitstud põhjaveega alal</w:t>
      </w:r>
      <w:r w:rsidR="009161EC">
        <w:t xml:space="preserve">, osaliselt on </w:t>
      </w:r>
      <w:r w:rsidR="009161EC" w:rsidRPr="009161EC">
        <w:rPr>
          <w:shd w:val="clear" w:color="auto" w:fill="FFFFFF"/>
        </w:rPr>
        <w:t>planeeringuala nõrgalt kaitstud põhjaveega alal</w:t>
      </w:r>
      <w:r w:rsidR="009161EC">
        <w:rPr>
          <w:shd w:val="clear" w:color="auto" w:fill="FFFFFF"/>
        </w:rPr>
        <w:t xml:space="preserve">. </w:t>
      </w:r>
      <w:r w:rsidR="009161EC" w:rsidRPr="009161EC">
        <w:rPr>
          <w:shd w:val="clear" w:color="auto" w:fill="FFFFFF"/>
        </w:rPr>
        <w:t xml:space="preserve">Planeeringuga kavandatud hoonestus jääb kaitstud põhjaveega alale. </w:t>
      </w:r>
      <w:r w:rsidRPr="00251DF7">
        <w:t>Hoonete veevarustus ja kanalisatsioon</w:t>
      </w:r>
      <w:r w:rsidR="00B1002D">
        <w:t xml:space="preserve">i lahendus antakse planeeringu koostamisel, põhimõtteliselt on võimalik anda lahendus </w:t>
      </w:r>
      <w:r w:rsidRPr="00251DF7">
        <w:t>ühisveevärgi ja –kanalisatsiooni baasil. Planeeringuala sadevee immutamine ja juhtimine lahendatakse detailselt projekteerimise staadiumis.</w:t>
      </w:r>
    </w:p>
    <w:p w14:paraId="3AFBF2E9" w14:textId="1BD734ED" w:rsidR="00210092" w:rsidRPr="006A1E49" w:rsidRDefault="00F50EC7" w:rsidP="006A1E49">
      <w:pPr>
        <w:rPr>
          <w:b/>
          <w:bCs/>
        </w:rPr>
      </w:pPr>
      <w:r w:rsidRPr="006A1E49">
        <w:rPr>
          <w:b/>
          <w:bCs/>
        </w:rPr>
        <w:t>5.4 Müra ja vibratsioon</w:t>
      </w:r>
    </w:p>
    <w:p w14:paraId="09772AD0" w14:textId="411171D2" w:rsidR="00F03E37" w:rsidRDefault="00F03E37" w:rsidP="006A1E49">
      <w:r w:rsidRPr="00251DF7">
        <w:t>Ehitustegevuse perioodil võib esineda kõrgendatud ehitusmüra ja vibratsiooni tasemeid. Tegemist on mööduvate mõjudega. Kavandatava tegevusega kaasnevana on oodata mõningast liiklusmüra tõusu. Ehitusaegne müra ei tohi ületada keskkonnaministri 16</w:t>
      </w:r>
      <w:r w:rsidRPr="002A63BD">
        <w:t>.12.2016 määrusega nr 71 „Välisõhus leviva müra normtasemed ja mürataseme mõõtmise ja hindamise meetodid” II kategooria aladel.</w:t>
      </w:r>
      <w:r>
        <w:t xml:space="preserve"> </w:t>
      </w:r>
    </w:p>
    <w:p w14:paraId="432FF209" w14:textId="6BB530E4" w:rsidR="00FB107E" w:rsidRDefault="00F03E37" w:rsidP="006A1E49">
      <w:r w:rsidRPr="002A63BD">
        <w:t>Planeeringualale ei ole planeeritud mürarikkaid tootmistegevusi. Mürataseme tõus võib kaasneda hoonetele paigaldatavate ventilatsiooni või kliimaseadmete tõttu, kuid eelhinnangu koostamise ajal puuduvad nende kohta täpsemad andmed.</w:t>
      </w:r>
    </w:p>
    <w:p w14:paraId="3BB13DA2" w14:textId="3F296BC4" w:rsidR="00F50EC7" w:rsidRPr="006A1E49" w:rsidRDefault="00F50EC7" w:rsidP="006A1E49">
      <w:pPr>
        <w:rPr>
          <w:b/>
          <w:bCs/>
        </w:rPr>
      </w:pPr>
      <w:r w:rsidRPr="006A1E49">
        <w:rPr>
          <w:b/>
          <w:bCs/>
        </w:rPr>
        <w:t>5.5 Valgus, soojus, kiirgus ja lõhn</w:t>
      </w:r>
    </w:p>
    <w:p w14:paraId="60328DAE" w14:textId="73E8C7FA" w:rsidR="00552411" w:rsidRPr="006A1E49" w:rsidRDefault="00552411" w:rsidP="006A1E49">
      <w:r w:rsidRPr="002A63BD">
        <w:t>Hoonete rajamisega kaasneb</w:t>
      </w:r>
      <w:r>
        <w:t xml:space="preserve"> l</w:t>
      </w:r>
      <w:r w:rsidRPr="002A63BD">
        <w:t>ooduslike valgustingimus</w:t>
      </w:r>
      <w:r w:rsidR="001510B3">
        <w:t xml:space="preserve">te muutmine teatud ulatuses. </w:t>
      </w:r>
      <w:r w:rsidRPr="002A63BD">
        <w:t>Ehitus- ja kasutusperioodi jooksul võib tekkida mõningane muutus soojuse eraldumises, sõltuvalt hoonetele paigaldatava katuse tüübist, kuid eelhinnangu koostamise ajal sellekohased andmed puuduvad.</w:t>
      </w:r>
      <w:r w:rsidR="0003494C">
        <w:t xml:space="preserve"> </w:t>
      </w:r>
      <w:r w:rsidRPr="002A63BD">
        <w:t>Kiirguse ja lõhna reostust ei ole ette näha.</w:t>
      </w:r>
    </w:p>
    <w:p w14:paraId="1EEE9249" w14:textId="0097A205" w:rsidR="001A2F65" w:rsidRPr="006A1E49" w:rsidRDefault="002D649E" w:rsidP="006A1E49">
      <w:pPr>
        <w:rPr>
          <w:b/>
          <w:bCs/>
        </w:rPr>
      </w:pPr>
      <w:r w:rsidRPr="006A1E49">
        <w:rPr>
          <w:b/>
          <w:bCs/>
        </w:rPr>
        <w:t>5</w:t>
      </w:r>
      <w:r w:rsidR="00F50EC7" w:rsidRPr="006A1E49">
        <w:rPr>
          <w:b/>
          <w:bCs/>
        </w:rPr>
        <w:t>.6 Visuaalne mõju</w:t>
      </w:r>
    </w:p>
    <w:p w14:paraId="0909541C" w14:textId="4296CC5D" w:rsidR="00AB152D" w:rsidRPr="002A090F" w:rsidRDefault="00AB152D" w:rsidP="006A1E49">
      <w:r w:rsidRPr="002A090F">
        <w:t>Täiendava kahe hoon</w:t>
      </w:r>
      <w:r w:rsidR="00CB6F49" w:rsidRPr="002A090F">
        <w:t xml:space="preserve">e </w:t>
      </w:r>
      <w:r w:rsidRPr="002A090F">
        <w:t xml:space="preserve">rajamine </w:t>
      </w:r>
      <w:r w:rsidR="009967E1" w:rsidRPr="002A090F">
        <w:t xml:space="preserve">eeldatavalt olulist visuaalset mõju </w:t>
      </w:r>
      <w:r w:rsidR="00CB6F49" w:rsidRPr="002A090F">
        <w:t>rohevõrgustiku ääre</w:t>
      </w:r>
      <w:r w:rsidR="009967E1" w:rsidRPr="002A090F">
        <w:t>alale ei avalda,</w:t>
      </w:r>
      <w:r w:rsidR="00D758F8" w:rsidRPr="002A090F">
        <w:t xml:space="preserve"> kuna r</w:t>
      </w:r>
      <w:r w:rsidR="00CB6F49" w:rsidRPr="002A090F">
        <w:t>ohekoridori laius Lohusalu teeni ei muutu olulise</w:t>
      </w:r>
      <w:r w:rsidR="00D758F8" w:rsidRPr="002A090F">
        <w:t xml:space="preserve">l määral. Hoonestus kavandatakse </w:t>
      </w:r>
      <w:r w:rsidR="00CB6F49" w:rsidRPr="002A090F">
        <w:t>rohekoridori põhjaserva</w:t>
      </w:r>
      <w:r w:rsidR="002A090F" w:rsidRPr="002A090F">
        <w:t>, mis piirneb juba kavandatud elamupiirkonnaga.</w:t>
      </w:r>
    </w:p>
    <w:p w14:paraId="56B856B2" w14:textId="122DAB7C" w:rsidR="005178E3" w:rsidRPr="006A1E49" w:rsidRDefault="005178E3" w:rsidP="006A1E49">
      <w:pPr>
        <w:rPr>
          <w:b/>
          <w:bCs/>
        </w:rPr>
      </w:pPr>
      <w:r w:rsidRPr="006A1E49">
        <w:rPr>
          <w:b/>
          <w:bCs/>
        </w:rPr>
        <w:t>5.7 Avariiolukordade esinemise võimalikkus, ohtlikkus ja koosmõju</w:t>
      </w:r>
    </w:p>
    <w:p w14:paraId="6E8F8535" w14:textId="09AF6525" w:rsidR="00FB107E" w:rsidRPr="006A1E49" w:rsidRDefault="005178E3" w:rsidP="006A1E49">
      <w:r w:rsidRPr="0084481F">
        <w:t xml:space="preserve">Planeeringualale ei ole kavandatud keskkonnaohtlikke rajatisi ega tegevusi. Seega ei eeldata kavandavast tegevusest tulenevate olulise keskkonnamõjuga avariiolukordade võimalikkust. </w:t>
      </w:r>
      <w:r w:rsidRPr="006A1E49">
        <w:lastRenderedPageBreak/>
        <w:t>Vähemolulisemate avariiolukordade tekkimine on võimalik näiteks ettevaatamatusest alal liikumisel või ehitusaegselt. Selle vältimiseks tuleb alal kehtestada liikumise kord ning avariiolukorras käitumise juhised, sh juhised, kuidas tõkestada ja likvideerida keskkonnareostust ja selle levikut. Tegevusega ei kaasne koosmõju teiste lähiümbruses olevate ja kavandatavate tegevustega, samuti ei ole ette näha täiendavaid ohtlikke olukordi, suurõnnetusi või katastroofe.</w:t>
      </w:r>
    </w:p>
    <w:p w14:paraId="3D4FD61F" w14:textId="189B423E" w:rsidR="00286932" w:rsidRDefault="00552411" w:rsidP="00F50EC7">
      <w:pPr>
        <w:rPr>
          <w:rFonts w:cs="Times New Roman"/>
          <w:b/>
          <w:bCs/>
          <w:szCs w:val="24"/>
        </w:rPr>
      </w:pPr>
      <w:r>
        <w:rPr>
          <w:rFonts w:cs="Times New Roman"/>
          <w:b/>
          <w:bCs/>
          <w:szCs w:val="24"/>
        </w:rPr>
        <w:t xml:space="preserve">5.8 </w:t>
      </w:r>
      <w:r w:rsidR="00A15C38" w:rsidRPr="00A15C38">
        <w:rPr>
          <w:rFonts w:cs="Times New Roman"/>
          <w:b/>
          <w:bCs/>
          <w:szCs w:val="24"/>
        </w:rPr>
        <w:t>Kaitstavad loodusobjektid ja Natura 2000</w:t>
      </w:r>
    </w:p>
    <w:p w14:paraId="36329764" w14:textId="2FDDC817" w:rsidR="00504F0E" w:rsidRPr="00286932" w:rsidRDefault="00413B96" w:rsidP="006A1E49">
      <w:pPr>
        <w:rPr>
          <w:b/>
          <w:bCs/>
        </w:rPr>
      </w:pPr>
      <w:r w:rsidRPr="0082103F">
        <w:t xml:space="preserve">Planeeringulahendus tagab alal kasvavate looduskaitse aluste liikide säilimise, liikide kasvualale ei ole kavandatud elamumaa kruntide hoonestusalasid. Sellest lähtudes ei tekitata olulist täiendatavat koormust keskkonnale ja inimeste tervisele ning heaolule. Detailplaneeringu algatamise taotluse lisamaterjalides </w:t>
      </w:r>
      <w:r>
        <w:t xml:space="preserve">on </w:t>
      </w:r>
      <w:r w:rsidRPr="0082103F">
        <w:t>näidatud hoonestusala</w:t>
      </w:r>
      <w:r>
        <w:t xml:space="preserve">, mille </w:t>
      </w:r>
      <w:r w:rsidRPr="0082103F">
        <w:t xml:space="preserve">valikul </w:t>
      </w:r>
      <w:r>
        <w:t xml:space="preserve">on lähtutud, et see asuks väljaspool looduskaitselisi piiranguid, samuti </w:t>
      </w:r>
      <w:r w:rsidRPr="0082103F">
        <w:t xml:space="preserve">välditakse </w:t>
      </w:r>
      <w:r w:rsidRPr="001345BC">
        <w:t>rohevõrgustikuala killustamist, kuna hoonetusala on kavandatud rohevõrgustiku äärealale.</w:t>
      </w:r>
      <w:r w:rsidR="001345BC" w:rsidRPr="001345BC">
        <w:t xml:space="preserve"> Alal puuduvad </w:t>
      </w:r>
      <w:r w:rsidR="00504F0E" w:rsidRPr="001345BC">
        <w:t>Natura 2000 võrgustiku alad, siis puudub neile ka mõju</w:t>
      </w:r>
      <w:r w:rsidR="009E5D4C" w:rsidRPr="001345BC">
        <w:t xml:space="preserve"> ning k</w:t>
      </w:r>
      <w:r w:rsidR="009E5D4C" w:rsidRPr="001345BC">
        <w:rPr>
          <w:rStyle w:val="markedcontent"/>
          <w:rFonts w:cs="Times New Roman"/>
          <w:szCs w:val="24"/>
          <w:shd w:val="clear" w:color="auto" w:fill="FFFFFF"/>
        </w:rPr>
        <w:t>avandatava tegevusega ei esine ebasoodsat mõju kaitse-eesmärkidele</w:t>
      </w:r>
      <w:r w:rsidR="00504F0E" w:rsidRPr="001345BC">
        <w:t>.</w:t>
      </w:r>
    </w:p>
    <w:p w14:paraId="08C557EC" w14:textId="6994D92C" w:rsidR="00884B6E" w:rsidRDefault="00884B6E" w:rsidP="00884B6E">
      <w:pPr>
        <w:rPr>
          <w:rFonts w:cs="Times New Roman"/>
          <w:b/>
          <w:bCs/>
          <w:szCs w:val="24"/>
        </w:rPr>
      </w:pPr>
      <w:r w:rsidRPr="00CA35D7">
        <w:rPr>
          <w:rFonts w:cs="Times New Roman"/>
          <w:b/>
          <w:bCs/>
          <w:szCs w:val="24"/>
        </w:rPr>
        <w:t>5.</w:t>
      </w:r>
      <w:r w:rsidR="00552411">
        <w:rPr>
          <w:rFonts w:cs="Times New Roman"/>
          <w:b/>
          <w:bCs/>
          <w:szCs w:val="24"/>
        </w:rPr>
        <w:t>9</w:t>
      </w:r>
      <w:r w:rsidRPr="00CA35D7">
        <w:rPr>
          <w:rFonts w:cs="Times New Roman"/>
          <w:b/>
          <w:bCs/>
          <w:szCs w:val="24"/>
        </w:rPr>
        <w:t xml:space="preserve"> </w:t>
      </w:r>
      <w:r w:rsidR="00224C52" w:rsidRPr="002A63BD">
        <w:rPr>
          <w:rFonts w:cs="Times New Roman"/>
          <w:b/>
          <w:bCs/>
          <w:szCs w:val="24"/>
        </w:rPr>
        <w:t xml:space="preserve">Oht inimese tervisele või </w:t>
      </w:r>
      <w:r w:rsidR="00224C52" w:rsidRPr="00C37686">
        <w:rPr>
          <w:rFonts w:cs="Times New Roman"/>
          <w:b/>
          <w:bCs/>
          <w:szCs w:val="24"/>
        </w:rPr>
        <w:t>keskkonnale</w:t>
      </w:r>
      <w:r w:rsidR="00224C52" w:rsidRPr="002A63BD">
        <w:rPr>
          <w:rFonts w:cs="Times New Roman"/>
          <w:b/>
          <w:bCs/>
          <w:szCs w:val="24"/>
        </w:rPr>
        <w:t>, kavandatava tegevusega kaasnevate avariiolukordade esinemise võimalikkus</w:t>
      </w:r>
    </w:p>
    <w:p w14:paraId="3A3B51F5" w14:textId="6A90AC3E" w:rsidR="00602A7B" w:rsidRPr="009F39A4" w:rsidRDefault="00602A7B" w:rsidP="00602A7B">
      <w:pPr>
        <w:rPr>
          <w:rFonts w:cs="Times New Roman"/>
          <w:szCs w:val="24"/>
        </w:rPr>
      </w:pPr>
      <w:r w:rsidRPr="002A63BD">
        <w:rPr>
          <w:rFonts w:cs="Times New Roman"/>
          <w:szCs w:val="24"/>
        </w:rPr>
        <w:t>Planeeringualale ei ole kavandatud keskkonnaohtlikke rajatisi ega tegevusi. Seega ei eeldata kavandavast tegevusest tulenevate olulise keskkonnamõjuga avariiolukordade</w:t>
      </w:r>
      <w:r>
        <w:rPr>
          <w:rFonts w:cs="Times New Roman"/>
          <w:szCs w:val="24"/>
        </w:rPr>
        <w:t xml:space="preserve"> esinemise</w:t>
      </w:r>
      <w:r w:rsidRPr="002A63BD">
        <w:rPr>
          <w:rFonts w:cs="Times New Roman"/>
          <w:szCs w:val="24"/>
        </w:rPr>
        <w:t xml:space="preserve"> </w:t>
      </w:r>
      <w:r w:rsidRPr="00667FF8">
        <w:rPr>
          <w:rFonts w:cs="Times New Roman"/>
          <w:szCs w:val="24"/>
        </w:rPr>
        <w:t xml:space="preserve">võimalikkust. </w:t>
      </w:r>
    </w:p>
    <w:p w14:paraId="2DB7A798" w14:textId="47B38F5E" w:rsidR="006B462F" w:rsidRPr="002A63BD" w:rsidRDefault="00884B6E" w:rsidP="006B462F">
      <w:pPr>
        <w:rPr>
          <w:rFonts w:cs="Times New Roman"/>
          <w:b/>
          <w:bCs/>
          <w:szCs w:val="24"/>
        </w:rPr>
      </w:pPr>
      <w:r w:rsidRPr="002A63BD">
        <w:rPr>
          <w:rFonts w:cs="Times New Roman"/>
          <w:b/>
          <w:bCs/>
          <w:szCs w:val="24"/>
        </w:rPr>
        <w:t>5.</w:t>
      </w:r>
      <w:r w:rsidR="00552411">
        <w:rPr>
          <w:rFonts w:cs="Times New Roman"/>
          <w:b/>
          <w:bCs/>
          <w:szCs w:val="24"/>
        </w:rPr>
        <w:t>10</w:t>
      </w:r>
      <w:r w:rsidRPr="002A63BD">
        <w:rPr>
          <w:rFonts w:cs="Times New Roman"/>
          <w:b/>
          <w:bCs/>
          <w:szCs w:val="24"/>
        </w:rPr>
        <w:t xml:space="preserve"> </w:t>
      </w:r>
      <w:r w:rsidR="00D00E2D" w:rsidRPr="002A63BD">
        <w:rPr>
          <w:rFonts w:cs="Times New Roman"/>
          <w:b/>
          <w:bCs/>
          <w:szCs w:val="24"/>
        </w:rPr>
        <w:t xml:space="preserve">Mõju </w:t>
      </w:r>
      <w:r w:rsidR="007408BA">
        <w:rPr>
          <w:rFonts w:cs="Times New Roman"/>
          <w:b/>
          <w:bCs/>
          <w:szCs w:val="24"/>
        </w:rPr>
        <w:t>laad, tugevus</w:t>
      </w:r>
      <w:r w:rsidR="00D00E2D" w:rsidRPr="002A63BD">
        <w:rPr>
          <w:rFonts w:cs="Times New Roman"/>
          <w:b/>
          <w:bCs/>
          <w:szCs w:val="24"/>
        </w:rPr>
        <w:t>,</w:t>
      </w:r>
      <w:r w:rsidR="007408BA">
        <w:rPr>
          <w:rFonts w:cs="Times New Roman"/>
          <w:b/>
          <w:bCs/>
          <w:szCs w:val="24"/>
        </w:rPr>
        <w:t xml:space="preserve"> kestvus,</w:t>
      </w:r>
      <w:r w:rsidR="00D00E2D" w:rsidRPr="002A63BD">
        <w:rPr>
          <w:rFonts w:cs="Times New Roman"/>
          <w:b/>
          <w:bCs/>
          <w:szCs w:val="24"/>
        </w:rPr>
        <w:t xml:space="preserve"> sagedus ja </w:t>
      </w:r>
      <w:proofErr w:type="spellStart"/>
      <w:r w:rsidR="00D00E2D" w:rsidRPr="002A63BD">
        <w:rPr>
          <w:rFonts w:cs="Times New Roman"/>
          <w:b/>
          <w:bCs/>
          <w:szCs w:val="24"/>
        </w:rPr>
        <w:t>pöörduvus</w:t>
      </w:r>
      <w:proofErr w:type="spellEnd"/>
      <w:r w:rsidR="00B332BE">
        <w:rPr>
          <w:rFonts w:cs="Times New Roman"/>
          <w:b/>
          <w:bCs/>
          <w:szCs w:val="24"/>
        </w:rPr>
        <w:t>, tõenäosus ja aeg</w:t>
      </w:r>
    </w:p>
    <w:p w14:paraId="3D03E4E6" w14:textId="0EEF6FF9" w:rsidR="00FB107E" w:rsidRDefault="00552411" w:rsidP="006A1E49">
      <w:r>
        <w:t>Planeeritav tegevus mõjutab keskkonda nii ehitamise- kui kasutamise etapis. Ajutise häiringuna esinevad näiteks</w:t>
      </w:r>
      <w:r w:rsidR="008C01F9">
        <w:t xml:space="preserve"> ehitusaegne</w:t>
      </w:r>
      <w:r>
        <w:t xml:space="preserve"> müra ja tolm. Samuti on võimalik avariiolukordadest tekkiv ajutine mõju, kuid seda on võimalik leevendada liikluskorralduslike võtete ja avariijuhtumi korral käitumise juhistega. Ehitusperioodil tekkivat mõju keskkonnale on võimalik leevendada selgete käitumisjuhistega ning töökorralduslike võtetega, konkreetsed meetmed tuleb välja töötada projekteerimise staadiumis. Kui hoonete projekteerimise staadiumis arvestatakse ehitusaegsete mõjudega, töötatakse välja leevendusmeetmed ning käitumisjuhised, siis võib ehitusaegset mõju pidada lühiajaliseks. </w:t>
      </w:r>
      <w:r w:rsidRPr="00A0482A">
        <w:t>Detailplaneeringu elluviimisega kaasneva mõju suurus ei ohusta</w:t>
      </w:r>
      <w:r>
        <w:t xml:space="preserve"> olulisel määral</w:t>
      </w:r>
      <w:r w:rsidRPr="00A0482A">
        <w:t xml:space="preserve"> keskkonda.</w:t>
      </w:r>
      <w:r>
        <w:t xml:space="preserve"> </w:t>
      </w:r>
      <w:r w:rsidR="00D8123D" w:rsidRPr="0082103F">
        <w:t>Planeeringulahendus tagab alal kasvavate looduskaitse aluste liikide säilimise, liikide kasvualale ei ole kavandatud elamumaa kruntide hoonestusalasid</w:t>
      </w:r>
      <w:r w:rsidR="00D8123D">
        <w:t xml:space="preserve">, samuti </w:t>
      </w:r>
      <w:r w:rsidR="00D8123D" w:rsidRPr="0082103F">
        <w:t xml:space="preserve">välditakse </w:t>
      </w:r>
      <w:r w:rsidR="00D8123D" w:rsidRPr="001345BC">
        <w:t>rohevõrgustikuala killustamist, kuna hoonetusala on kavandatud rohevõrgustiku äärealale</w:t>
      </w:r>
      <w:r w:rsidR="00D8123D" w:rsidRPr="0082103F">
        <w:t xml:space="preserve">. </w:t>
      </w:r>
      <w:r>
        <w:t>Projekteerimise etapis tuleb kirjeldada liiklusohutuse tagamise meetmeid, jäätmekorraldust.</w:t>
      </w:r>
    </w:p>
    <w:p w14:paraId="02026CB5" w14:textId="2A6A99F2" w:rsidR="007408BA" w:rsidRPr="007408BA" w:rsidRDefault="007408BA" w:rsidP="00E84D4D">
      <w:pPr>
        <w:rPr>
          <w:rFonts w:cs="Times New Roman"/>
          <w:b/>
          <w:bCs/>
          <w:szCs w:val="24"/>
        </w:rPr>
      </w:pPr>
      <w:r w:rsidRPr="007408BA">
        <w:rPr>
          <w:rFonts w:cs="Times New Roman"/>
          <w:b/>
          <w:bCs/>
          <w:szCs w:val="24"/>
        </w:rPr>
        <w:t>5.11 Mõju piiriülesus</w:t>
      </w:r>
    </w:p>
    <w:p w14:paraId="6A759022" w14:textId="16B3E0C5" w:rsidR="007408BA" w:rsidRPr="00FB107E" w:rsidRDefault="007408BA" w:rsidP="00E84D4D">
      <w:pPr>
        <w:rPr>
          <w:rFonts w:cs="Times New Roman"/>
          <w:szCs w:val="24"/>
        </w:rPr>
      </w:pPr>
      <w:r w:rsidRPr="00FB107E">
        <w:rPr>
          <w:szCs w:val="24"/>
        </w:rPr>
        <w:t>Kavandatava tegevusega ei kaasne piiriüleseid mõjusid.</w:t>
      </w:r>
    </w:p>
    <w:p w14:paraId="6584257B" w14:textId="6594331A" w:rsidR="00E57F61" w:rsidRDefault="00E57F61" w:rsidP="00E84D4D">
      <w:pPr>
        <w:rPr>
          <w:b/>
          <w:bCs/>
        </w:rPr>
      </w:pPr>
      <w:r w:rsidRPr="00E57F61">
        <w:rPr>
          <w:rFonts w:cs="Times New Roman"/>
          <w:b/>
          <w:bCs/>
          <w:szCs w:val="24"/>
        </w:rPr>
        <w:t>5.1</w:t>
      </w:r>
      <w:r w:rsidR="008C18B6">
        <w:rPr>
          <w:rFonts w:cs="Times New Roman"/>
          <w:b/>
          <w:bCs/>
          <w:szCs w:val="24"/>
        </w:rPr>
        <w:t>2</w:t>
      </w:r>
      <w:r>
        <w:rPr>
          <w:rFonts w:cs="Times New Roman"/>
          <w:szCs w:val="24"/>
        </w:rPr>
        <w:t xml:space="preserve"> </w:t>
      </w:r>
      <w:r w:rsidRPr="002A63BD">
        <w:rPr>
          <w:b/>
          <w:bCs/>
        </w:rPr>
        <w:t>Mõju suurus ja ruumiline ulatus, sealhulgas geograafiline ala ja eeldatavalt mõjutatav elanikkond</w:t>
      </w:r>
    </w:p>
    <w:p w14:paraId="67C8DF6F" w14:textId="18F0DD59" w:rsidR="002D0FF1" w:rsidRPr="002D0FF1" w:rsidRDefault="00D06ABE" w:rsidP="006A1E49">
      <w:r w:rsidRPr="002D0FF1">
        <w:t xml:space="preserve">Täiendava kahe hoone rajamine eeldatavalt olulist mõju rohevõrgustiku </w:t>
      </w:r>
      <w:r w:rsidR="00B749E1" w:rsidRPr="002D0FF1">
        <w:t>toimimisele ei avalda</w:t>
      </w:r>
      <w:r w:rsidRPr="002D0FF1">
        <w:t>, kuna rohekoridori laius Lohusalu teeni ei muutu olulisel määral. Hoonestus kavandatakse rohekoridori põhjaserva, mis piirneb juba kavandatud elamupiirkonnaga.</w:t>
      </w:r>
      <w:r w:rsidR="00B749E1" w:rsidRPr="002D0FF1">
        <w:t xml:space="preserve"> </w:t>
      </w:r>
      <w:r w:rsidR="00911D51" w:rsidRPr="002D0FF1">
        <w:t>R</w:t>
      </w:r>
      <w:r w:rsidR="002B2ECB" w:rsidRPr="002D0FF1">
        <w:t xml:space="preserve">annikule suunduva rohekoridori </w:t>
      </w:r>
      <w:r w:rsidR="00911D51" w:rsidRPr="002D0FF1">
        <w:t xml:space="preserve">ühenduse </w:t>
      </w:r>
      <w:r w:rsidR="002B2ECB" w:rsidRPr="002D0FF1">
        <w:t>osa</w:t>
      </w:r>
      <w:r w:rsidR="00B749E1" w:rsidRPr="002D0FF1">
        <w:t>s</w:t>
      </w:r>
      <w:r w:rsidR="002B2ECB" w:rsidRPr="002D0FF1">
        <w:t xml:space="preserve"> muudatusi ei toimu, rohekoridori ühendus paikneb planeeritud alast väljaspool.</w:t>
      </w:r>
      <w:r w:rsidR="00663346" w:rsidRPr="002D0FF1">
        <w:t xml:space="preserve"> </w:t>
      </w:r>
      <w:r w:rsidR="00663346" w:rsidRPr="002D0FF1">
        <w:lastRenderedPageBreak/>
        <w:t xml:space="preserve">Eeldatavalt </w:t>
      </w:r>
      <w:r w:rsidR="002B2ECB" w:rsidRPr="002D0FF1">
        <w:t>negatiivseid muudatusi ökosüsteemide toimimises ja elurikkuse säilitamises</w:t>
      </w:r>
      <w:r w:rsidR="00663346" w:rsidRPr="002D0FF1">
        <w:t xml:space="preserve"> ei toimu</w:t>
      </w:r>
      <w:r w:rsidR="002B2ECB" w:rsidRPr="002D0FF1">
        <w:t xml:space="preserve">. Rohevõrgustik täidab ka kahe </w:t>
      </w:r>
      <w:r w:rsidR="00663346" w:rsidRPr="002D0FF1">
        <w:t>hoone</w:t>
      </w:r>
      <w:r w:rsidR="002B2ECB" w:rsidRPr="002D0FF1">
        <w:t xml:space="preserve"> kavandamisel rekreatiivset eesmärki, ala</w:t>
      </w:r>
      <w:r w:rsidR="00663346" w:rsidRPr="002D0FF1">
        <w:t>l</w:t>
      </w:r>
      <w:r w:rsidR="002B2ECB" w:rsidRPr="002D0FF1">
        <w:t xml:space="preserve"> säilib jalgteede võrgustik, mis on aastatega olnud oluliseks liikumisteeks piirkonna erinevate hoonestatud alade vahel. Inimesed liiguvad oma </w:t>
      </w:r>
      <w:r w:rsidR="00663346" w:rsidRPr="002D0FF1">
        <w:t>suvilate/elamute</w:t>
      </w:r>
      <w:r w:rsidR="002B2ECB" w:rsidRPr="002D0FF1">
        <w:t xml:space="preserve"> ning ranna vahelises piirkonnas</w:t>
      </w:r>
      <w:r w:rsidR="00663346" w:rsidRPr="002D0FF1">
        <w:t>, a</w:t>
      </w:r>
      <w:r w:rsidR="002B2ECB" w:rsidRPr="002D0FF1">
        <w:t xml:space="preserve">la kasutus on kindlasti </w:t>
      </w:r>
      <w:r w:rsidR="00663346" w:rsidRPr="002D0FF1">
        <w:t>intensiivsem</w:t>
      </w:r>
      <w:r w:rsidR="002B2ECB" w:rsidRPr="002D0FF1">
        <w:t xml:space="preserve"> suvisel</w:t>
      </w:r>
      <w:r w:rsidR="00C82E27" w:rsidRPr="002D0FF1">
        <w:t xml:space="preserve"> perioodil</w:t>
      </w:r>
      <w:r w:rsidR="002B2ECB" w:rsidRPr="002D0FF1">
        <w:t xml:space="preserve">. </w:t>
      </w:r>
      <w:r w:rsidR="002D0FF1" w:rsidRPr="002D0FF1">
        <w:t>Planeeritud kahe elamumaa krundi hoonestusalade vaheline kaugus on taotluse juures esitatud planeeringulahenduses määratud 200 m. Kavandatud elamumaa kruntide hoonestusalad paiknevad tasasema reljeefiga Meremärgi teega piirnevas kinnistu osas.</w:t>
      </w:r>
    </w:p>
    <w:p w14:paraId="3FE3A62C" w14:textId="0AA91A18" w:rsidR="00413852" w:rsidRPr="002A63BD" w:rsidRDefault="00413852" w:rsidP="00413852">
      <w:pPr>
        <w:rPr>
          <w:rFonts w:cs="Times New Roman"/>
          <w:b/>
          <w:bCs/>
          <w:szCs w:val="24"/>
        </w:rPr>
      </w:pPr>
      <w:r w:rsidRPr="002A63BD">
        <w:rPr>
          <w:rFonts w:cs="Times New Roman"/>
          <w:b/>
          <w:bCs/>
          <w:szCs w:val="24"/>
        </w:rPr>
        <w:t>5.1</w:t>
      </w:r>
      <w:r w:rsidR="00B332BE">
        <w:rPr>
          <w:rFonts w:cs="Times New Roman"/>
          <w:b/>
          <w:bCs/>
          <w:szCs w:val="24"/>
        </w:rPr>
        <w:t>3</w:t>
      </w:r>
      <w:r w:rsidRPr="002A63BD">
        <w:rPr>
          <w:rFonts w:cs="Times New Roman"/>
          <w:b/>
          <w:bCs/>
          <w:szCs w:val="24"/>
        </w:rPr>
        <w:t xml:space="preserve"> Keskkonnakaalutluste integreerimine teistesse valdkondadesse ning tähtsus Euroopa Liidu keskkonnaalaste õigusaktide nõuete ülevõtmisel</w:t>
      </w:r>
    </w:p>
    <w:p w14:paraId="2B6769C0" w14:textId="0C7F2080" w:rsidR="000E2E48" w:rsidRDefault="00FF0F29" w:rsidP="006A1E49">
      <w:r w:rsidRPr="00FF0F29">
        <w:t>Tegemist on kahe maaüksuse piires koostatava detailplaneeringuga, siis ei ole võimalik luua otseseid olulisi seoseid Euroopa Liidu keskkonnaalaste õigusaktide nõuete ülevõtmisega, sest tegemist on väga erineval tasemel olevate õigusaktidega. Planeeritava maaüksuse detailplaneering ei mõjuta eeldatavalt negatiivselt Euroopa Liidu õigusaktidega seonduvat. Koostatav detailplaneering peab vastama kõikidele asjakohastele õigusaktidele. Samuti peab planeeritav tegevus olema kooskõlas veel selliste põhiliste strateegiliste dokumentidega nagu Lääne-Harju valla ühisveevärgi ja -kanalisatsiooni arendamise kava aastateks 2019-2030 ning Saue valla ja Lääne-Harju valla ühine jäätmekava aastateks 2021–2026. Kõiki nõudeid täites tagatakse planeeringuga hästi toimiv</w:t>
      </w:r>
      <w:r w:rsidR="000E2E48">
        <w:t>,</w:t>
      </w:r>
      <w:r w:rsidRPr="00FF0F29">
        <w:t xml:space="preserve"> ümbruskonda sobiv ja keskkonda võimalikult säästev lahendus.</w:t>
      </w:r>
    </w:p>
    <w:p w14:paraId="3957E00E" w14:textId="69E8E63C" w:rsidR="002A63BD" w:rsidRPr="00CC08C7" w:rsidRDefault="00CC08C7" w:rsidP="002A63BD">
      <w:pPr>
        <w:rPr>
          <w:rFonts w:cs="Times New Roman"/>
          <w:b/>
          <w:bCs/>
          <w:szCs w:val="24"/>
        </w:rPr>
      </w:pPr>
      <w:r w:rsidRPr="00CC08C7">
        <w:rPr>
          <w:rFonts w:cs="Times New Roman"/>
          <w:b/>
          <w:bCs/>
          <w:szCs w:val="24"/>
        </w:rPr>
        <w:t>6. Kokkuvõte</w:t>
      </w:r>
    </w:p>
    <w:p w14:paraId="004FD6D8" w14:textId="11F1DE2F" w:rsidR="00831FCC" w:rsidRDefault="00831FCC" w:rsidP="00066B1E">
      <w:pPr>
        <w:rPr>
          <w:rFonts w:cs="Times New Roman"/>
          <w:szCs w:val="24"/>
        </w:rPr>
      </w:pPr>
      <w:r w:rsidRPr="00667FF8">
        <w:rPr>
          <w:rFonts w:cs="Times New Roman"/>
          <w:szCs w:val="24"/>
        </w:rPr>
        <w:t>Arvestades antud hetkel teada olevat informatsiooni kavandatava tegevuse mahu, iseloomu ja paiknemise kohta ei saa eeldada detailplaneeringu elluviimisel ja hoonete sihipärase kasutamisega</w:t>
      </w:r>
      <w:r w:rsidRPr="008A4D82">
        <w:rPr>
          <w:rFonts w:cs="Times New Roman"/>
          <w:szCs w:val="24"/>
        </w:rPr>
        <w:t xml:space="preserve"> seo</w:t>
      </w:r>
      <w:r>
        <w:rPr>
          <w:rFonts w:cs="Times New Roman"/>
          <w:szCs w:val="24"/>
        </w:rPr>
        <w:t>n</w:t>
      </w:r>
      <w:r w:rsidRPr="008A4D82">
        <w:rPr>
          <w:rFonts w:cs="Times New Roman"/>
          <w:szCs w:val="24"/>
        </w:rPr>
        <w:t>duvat olulist keskkonnamõju.</w:t>
      </w:r>
    </w:p>
    <w:p w14:paraId="1A057087" w14:textId="2C81881F" w:rsidR="00066B1E" w:rsidRPr="00066B1E" w:rsidRDefault="00066B1E" w:rsidP="00066B1E">
      <w:pPr>
        <w:rPr>
          <w:rFonts w:cs="Times New Roman"/>
          <w:szCs w:val="24"/>
        </w:rPr>
      </w:pPr>
      <w:r w:rsidRPr="00066B1E">
        <w:rPr>
          <w:rFonts w:cs="Times New Roman"/>
          <w:szCs w:val="24"/>
        </w:rPr>
        <w:t>Keskkonnamõju strateegilise hindamise läbiviimine ei ole vajalik järgnevatel põhjustel:</w:t>
      </w:r>
    </w:p>
    <w:p w14:paraId="5DBAAF4D" w14:textId="64BE3843" w:rsidR="00066B1E" w:rsidRPr="00066B1E" w:rsidRDefault="001039E5" w:rsidP="00066B1E">
      <w:pPr>
        <w:pStyle w:val="ListParagraph"/>
        <w:numPr>
          <w:ilvl w:val="0"/>
          <w:numId w:val="3"/>
        </w:numPr>
        <w:rPr>
          <w:rFonts w:cs="Times New Roman"/>
          <w:szCs w:val="24"/>
        </w:rPr>
      </w:pPr>
      <w:r>
        <w:rPr>
          <w:rFonts w:cs="Times New Roman"/>
          <w:szCs w:val="24"/>
        </w:rPr>
        <w:t>d</w:t>
      </w:r>
      <w:r w:rsidR="00066B1E" w:rsidRPr="00066B1E">
        <w:rPr>
          <w:rFonts w:cs="Times New Roman"/>
          <w:szCs w:val="24"/>
        </w:rPr>
        <w:t>etailplaneeringu realiseerimisega ei saa hetkel teadaoleva info põhjal eeldada tegevusi, millega kaasneks keskkonnaseisundi oluline kahjustumine</w:t>
      </w:r>
      <w:r w:rsidR="00831FCC">
        <w:rPr>
          <w:rFonts w:cs="Times New Roman"/>
          <w:szCs w:val="24"/>
        </w:rPr>
        <w:t>;</w:t>
      </w:r>
    </w:p>
    <w:p w14:paraId="5DE40905" w14:textId="0F53A335" w:rsidR="00066B1E" w:rsidRPr="00066B1E" w:rsidRDefault="00DD57A9" w:rsidP="00066B1E">
      <w:pPr>
        <w:pStyle w:val="ListParagraph"/>
        <w:numPr>
          <w:ilvl w:val="0"/>
          <w:numId w:val="3"/>
        </w:numPr>
        <w:rPr>
          <w:rFonts w:cs="Times New Roman"/>
          <w:szCs w:val="24"/>
        </w:rPr>
      </w:pPr>
      <w:r>
        <w:rPr>
          <w:rFonts w:cs="Times New Roman"/>
          <w:szCs w:val="24"/>
        </w:rPr>
        <w:t>d</w:t>
      </w:r>
      <w:r w:rsidRPr="0082103F">
        <w:rPr>
          <w:rFonts w:cs="Times New Roman"/>
          <w:szCs w:val="24"/>
        </w:rPr>
        <w:t xml:space="preserve">etailplaneeringu algatamise taotluse lisamaterjalides </w:t>
      </w:r>
      <w:r>
        <w:rPr>
          <w:rFonts w:cs="Times New Roman"/>
          <w:szCs w:val="24"/>
        </w:rPr>
        <w:t xml:space="preserve">on </w:t>
      </w:r>
      <w:r w:rsidRPr="0082103F">
        <w:rPr>
          <w:rFonts w:cs="Times New Roman"/>
          <w:szCs w:val="24"/>
        </w:rPr>
        <w:t>näidatud hoonestusala</w:t>
      </w:r>
      <w:r>
        <w:rPr>
          <w:rFonts w:cs="Times New Roman"/>
          <w:szCs w:val="24"/>
        </w:rPr>
        <w:t xml:space="preserve">, mille </w:t>
      </w:r>
      <w:r w:rsidRPr="0082103F">
        <w:rPr>
          <w:rFonts w:cs="Times New Roman"/>
          <w:szCs w:val="24"/>
        </w:rPr>
        <w:t xml:space="preserve">valikul </w:t>
      </w:r>
      <w:r>
        <w:rPr>
          <w:rFonts w:cs="Times New Roman"/>
          <w:szCs w:val="24"/>
        </w:rPr>
        <w:t xml:space="preserve">on lähtutud, et see asuks väljaspool looduskaitselisi piiranguid, samuti </w:t>
      </w:r>
      <w:r w:rsidRPr="0082103F">
        <w:rPr>
          <w:rFonts w:cs="Times New Roman"/>
          <w:szCs w:val="24"/>
        </w:rPr>
        <w:t>välditakse rohevõrgustikuala killustamist</w:t>
      </w:r>
      <w:r>
        <w:rPr>
          <w:rFonts w:cs="Times New Roman"/>
          <w:szCs w:val="24"/>
        </w:rPr>
        <w:t xml:space="preserve">, kuna </w:t>
      </w:r>
      <w:r w:rsidRPr="0082103F">
        <w:rPr>
          <w:rFonts w:cs="Times New Roman"/>
          <w:szCs w:val="24"/>
        </w:rPr>
        <w:t>hoonetus</w:t>
      </w:r>
      <w:r>
        <w:rPr>
          <w:rFonts w:cs="Times New Roman"/>
          <w:szCs w:val="24"/>
        </w:rPr>
        <w:t>ala</w:t>
      </w:r>
      <w:r w:rsidRPr="0082103F">
        <w:rPr>
          <w:rFonts w:cs="Times New Roman"/>
          <w:szCs w:val="24"/>
        </w:rPr>
        <w:t xml:space="preserve"> on kavandatud rohevõrgustiku äärealale.</w:t>
      </w:r>
      <w:r w:rsidRPr="0082103F">
        <w:rPr>
          <w:rFonts w:cs="Times New Roman"/>
        </w:rPr>
        <w:t xml:space="preserve"> </w:t>
      </w:r>
      <w:r>
        <w:rPr>
          <w:rFonts w:cs="Times New Roman"/>
        </w:rPr>
        <w:t xml:space="preserve">Sellest tulenevalt ei avalda </w:t>
      </w:r>
      <w:r w:rsidR="00066B1E" w:rsidRPr="00066B1E">
        <w:rPr>
          <w:rFonts w:cs="Times New Roman"/>
          <w:szCs w:val="24"/>
        </w:rPr>
        <w:t>detailplaneeringu realiseerimine negatiivset mõju kaitsealustele looduse üksikobjektidele ning kaitsealadele</w:t>
      </w:r>
      <w:r w:rsidR="00D179A7">
        <w:rPr>
          <w:rFonts w:cs="Times New Roman"/>
          <w:szCs w:val="24"/>
        </w:rPr>
        <w:t>, rohevõrgustiku toimimine on tagatud</w:t>
      </w:r>
      <w:r w:rsidR="00286932">
        <w:rPr>
          <w:rFonts w:cs="Times New Roman"/>
          <w:szCs w:val="24"/>
        </w:rPr>
        <w:t>;</w:t>
      </w:r>
    </w:p>
    <w:p w14:paraId="3D0F699E" w14:textId="71269E1B" w:rsidR="00066B1E" w:rsidRPr="00066B1E" w:rsidRDefault="00066B1E" w:rsidP="00066B1E">
      <w:pPr>
        <w:pStyle w:val="ListParagraph"/>
        <w:numPr>
          <w:ilvl w:val="0"/>
          <w:numId w:val="3"/>
        </w:numPr>
        <w:rPr>
          <w:rFonts w:cs="Times New Roman"/>
          <w:szCs w:val="24"/>
        </w:rPr>
      </w:pPr>
      <w:r w:rsidRPr="00066B1E">
        <w:rPr>
          <w:rFonts w:cs="Times New Roman"/>
          <w:szCs w:val="24"/>
        </w:rPr>
        <w:t>kavandatav tegevus ei kahjusta kultuuripärandit, inimese tervist, heaolu ega vara. Tegevusega ei kaasne olemasoleva liikluskoormuse, mürataseme ja õhusaaste olulist suurenemist ning täiendavate ülenormatiivsete saastetasemete esinemist;</w:t>
      </w:r>
    </w:p>
    <w:p w14:paraId="4B9C110E" w14:textId="77777777" w:rsidR="00831FCC" w:rsidRPr="008A4D82" w:rsidRDefault="00831FCC" w:rsidP="00831FCC">
      <w:pPr>
        <w:pStyle w:val="ListParagraph"/>
        <w:numPr>
          <w:ilvl w:val="0"/>
          <w:numId w:val="3"/>
        </w:numPr>
        <w:rPr>
          <w:rFonts w:cs="Times New Roman"/>
          <w:szCs w:val="24"/>
        </w:rPr>
      </w:pPr>
      <w:r w:rsidRPr="008A4D82">
        <w:rPr>
          <w:rFonts w:cs="Times New Roman"/>
          <w:szCs w:val="24"/>
        </w:rPr>
        <w:t>alal ja selle lähiümbruses ei ole tuvastatud asjaolusid, mis seaks piiranguid kavandatavale maakasutusele või majandustegevusele;</w:t>
      </w:r>
    </w:p>
    <w:p w14:paraId="25ABEB23" w14:textId="7797C9C9" w:rsidR="00156B6C" w:rsidRPr="00C97817" w:rsidRDefault="00066B1E" w:rsidP="008155AF">
      <w:pPr>
        <w:pStyle w:val="ListParagraph"/>
        <w:numPr>
          <w:ilvl w:val="0"/>
          <w:numId w:val="3"/>
        </w:numPr>
        <w:rPr>
          <w:rFonts w:cs="Times New Roman"/>
          <w:szCs w:val="24"/>
        </w:rPr>
      </w:pPr>
      <w:r w:rsidRPr="00066B1E">
        <w:rPr>
          <w:rFonts w:cs="Times New Roman"/>
          <w:szCs w:val="24"/>
        </w:rPr>
        <w:t>kavandatava tegevusega ei kaasne olulisel määral soojuse, kiirguse, valgusreostuse ega inimese lõhnataju ületava ebameeldiva lõhnahäiringu teket.</w:t>
      </w:r>
    </w:p>
    <w:p w14:paraId="23FEF587" w14:textId="0B3BA88E" w:rsidR="004B7DE5" w:rsidRPr="00FF0F29" w:rsidRDefault="00066B1E" w:rsidP="00066B1E">
      <w:pPr>
        <w:rPr>
          <w:rFonts w:cs="Times New Roman"/>
          <w:b/>
          <w:bCs/>
          <w:szCs w:val="24"/>
        </w:rPr>
      </w:pPr>
      <w:r w:rsidRPr="00FF0F29">
        <w:rPr>
          <w:rFonts w:cs="Times New Roman"/>
          <w:b/>
          <w:bCs/>
          <w:szCs w:val="24"/>
        </w:rPr>
        <w:t>Lääne-Harju Vallavalitsusele teadaolevast informatsioonist lähtuvalt saab järeldada, et kavandatava tegevusega ei kaasne olulist keskkonnamõju ning KSH algatamine ei ole eeldatavalt vajalik.</w:t>
      </w:r>
    </w:p>
    <w:p w14:paraId="1C885007" w14:textId="54E4CE58" w:rsidR="00251DF7" w:rsidRPr="00251DF7" w:rsidRDefault="00251DF7" w:rsidP="00251DF7">
      <w:pPr>
        <w:pStyle w:val="NoSpacing"/>
      </w:pPr>
      <w:r w:rsidRPr="00251DF7">
        <w:lastRenderedPageBreak/>
        <w:t>Eelhinnangu koostas:</w:t>
      </w:r>
    </w:p>
    <w:p w14:paraId="1659BDE2" w14:textId="2CB1FB92" w:rsidR="00251DF7" w:rsidRPr="00251DF7" w:rsidRDefault="00251DF7" w:rsidP="00251DF7">
      <w:pPr>
        <w:pStyle w:val="NoSpacing"/>
      </w:pPr>
      <w:r w:rsidRPr="00251DF7">
        <w:t>Kerli Lambing</w:t>
      </w:r>
    </w:p>
    <w:p w14:paraId="5DCEF871" w14:textId="6A304A97" w:rsidR="00251DF7" w:rsidRPr="00251DF7" w:rsidRDefault="00251DF7" w:rsidP="00251DF7">
      <w:pPr>
        <w:pStyle w:val="NoSpacing"/>
      </w:pPr>
      <w:r w:rsidRPr="00251DF7">
        <w:t>Lääne-Harju Vallavalitsuse keskkonna- ja ehitusosakonna juhataja</w:t>
      </w:r>
    </w:p>
    <w:p w14:paraId="7E5ABDD3" w14:textId="77777777" w:rsidR="00251DF7" w:rsidRPr="00251DF7" w:rsidRDefault="00251DF7" w:rsidP="00251DF7">
      <w:pPr>
        <w:pStyle w:val="NoSpacing"/>
        <w:rPr>
          <w:rFonts w:eastAsiaTheme="minorEastAsia"/>
          <w:noProof/>
          <w:lang w:eastAsia="et-EE"/>
        </w:rPr>
      </w:pPr>
      <w:r w:rsidRPr="00251DF7">
        <w:t xml:space="preserve">telefon </w:t>
      </w:r>
      <w:r w:rsidRPr="00251DF7">
        <w:rPr>
          <w:rFonts w:eastAsiaTheme="minorEastAsia"/>
          <w:noProof/>
          <w:lang w:eastAsia="et-EE"/>
        </w:rPr>
        <w:t>5919 9774</w:t>
      </w:r>
    </w:p>
    <w:p w14:paraId="3272019C" w14:textId="2876AB82" w:rsidR="00FF0F29" w:rsidRPr="00FF0F29" w:rsidRDefault="00251DF7" w:rsidP="00251DF7">
      <w:pPr>
        <w:pStyle w:val="NoSpacing"/>
        <w:rPr>
          <w:rFonts w:eastAsiaTheme="minorEastAsia" w:cs="Times New Roman"/>
          <w:noProof/>
          <w:szCs w:val="24"/>
          <w:lang w:eastAsia="et-EE"/>
        </w:rPr>
      </w:pPr>
      <w:r w:rsidRPr="00251DF7">
        <w:rPr>
          <w:rFonts w:eastAsiaTheme="minorEastAsia"/>
          <w:noProof/>
          <w:lang w:eastAsia="et-EE"/>
        </w:rPr>
        <w:t xml:space="preserve">e-post </w:t>
      </w:r>
      <w:hyperlink r:id="rId15" w:history="1">
        <w:r w:rsidR="00FF0F29" w:rsidRPr="005822F9">
          <w:rPr>
            <w:rStyle w:val="Hyperlink"/>
            <w:rFonts w:eastAsiaTheme="minorEastAsia" w:cs="Times New Roman"/>
            <w:noProof/>
            <w:szCs w:val="24"/>
            <w:lang w:eastAsia="et-EE"/>
          </w:rPr>
          <w:t>kerli.lambing@laaneharju.ee</w:t>
        </w:r>
      </w:hyperlink>
    </w:p>
    <w:sectPr w:rsidR="00FF0F29" w:rsidRPr="00FF0F29" w:rsidSect="00D116B2">
      <w:footerReference w:type="default" r:id="rId16"/>
      <w:pgSz w:w="12240" w:h="15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2703F3" w14:textId="77777777" w:rsidR="00D116B2" w:rsidRDefault="00D116B2" w:rsidP="008B29D2">
      <w:pPr>
        <w:spacing w:after="0" w:line="240" w:lineRule="auto"/>
      </w:pPr>
      <w:r>
        <w:separator/>
      </w:r>
    </w:p>
  </w:endnote>
  <w:endnote w:type="continuationSeparator" w:id="0">
    <w:p w14:paraId="579FD9D3" w14:textId="77777777" w:rsidR="00D116B2" w:rsidRDefault="00D116B2" w:rsidP="008B2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altName w:val="Athelas Bold Italic"/>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 w:name="Times">
    <w:altName w:val="Times New Roman"/>
    <w:panose1 w:val="02020603050405020304"/>
    <w:charset w:val="00"/>
    <w:family w:val="roman"/>
    <w:pitch w:val="default"/>
  </w:font>
  <w:font w:name="CIDFont+F2">
    <w:altName w:val="Calibri"/>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3577435"/>
      <w:docPartObj>
        <w:docPartGallery w:val="Page Numbers (Bottom of Page)"/>
        <w:docPartUnique/>
      </w:docPartObj>
    </w:sdtPr>
    <w:sdtEndPr/>
    <w:sdtContent>
      <w:p w14:paraId="5F7D5C83" w14:textId="636F013F" w:rsidR="00B332BE" w:rsidRDefault="00B332BE">
        <w:pPr>
          <w:pStyle w:val="Footer"/>
          <w:jc w:val="right"/>
        </w:pPr>
        <w:r>
          <w:fldChar w:fldCharType="begin"/>
        </w:r>
        <w:r>
          <w:instrText>PAGE   \* MERGEFORMAT</w:instrText>
        </w:r>
        <w:r>
          <w:fldChar w:fldCharType="separate"/>
        </w:r>
        <w:r>
          <w:t>2</w:t>
        </w:r>
        <w:r>
          <w:fldChar w:fldCharType="end"/>
        </w:r>
      </w:p>
    </w:sdtContent>
  </w:sdt>
  <w:p w14:paraId="0DDA9C3D" w14:textId="77777777" w:rsidR="00B332BE" w:rsidRDefault="00B33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64D364" w14:textId="77777777" w:rsidR="00D116B2" w:rsidRDefault="00D116B2" w:rsidP="008B29D2">
      <w:pPr>
        <w:spacing w:after="0" w:line="240" w:lineRule="auto"/>
      </w:pPr>
      <w:r>
        <w:separator/>
      </w:r>
    </w:p>
  </w:footnote>
  <w:footnote w:type="continuationSeparator" w:id="0">
    <w:p w14:paraId="260345D0" w14:textId="77777777" w:rsidR="00D116B2" w:rsidRDefault="00D116B2" w:rsidP="008B29D2">
      <w:pPr>
        <w:spacing w:after="0" w:line="240" w:lineRule="auto"/>
      </w:pPr>
      <w:r>
        <w:continuationSeparator/>
      </w:r>
    </w:p>
  </w:footnote>
  <w:footnote w:id="1">
    <w:p w14:paraId="5540032D" w14:textId="6A5BA515" w:rsidR="00B332BE" w:rsidRPr="00B332BE" w:rsidRDefault="00B332BE">
      <w:pPr>
        <w:pStyle w:val="FootnoteText"/>
        <w:rPr>
          <w:lang w:val="en-US"/>
        </w:rPr>
      </w:pPr>
      <w:r>
        <w:rPr>
          <w:rStyle w:val="FootnoteReference"/>
        </w:rPr>
        <w:footnoteRef/>
      </w:r>
      <w:r>
        <w:t xml:space="preserve"> </w:t>
      </w:r>
      <w:r w:rsidRPr="00B332BE">
        <w:t>https://maakonnaplaneering.ee/maakonna-planeeringud/harjumaa/harju-maakonnaplaneering-2030/</w:t>
      </w:r>
    </w:p>
  </w:footnote>
  <w:footnote w:id="2">
    <w:p w14:paraId="2440749C" w14:textId="501C34A9" w:rsidR="00410BF0" w:rsidRPr="00410BF0" w:rsidRDefault="00410BF0">
      <w:pPr>
        <w:pStyle w:val="FootnoteText"/>
        <w:rPr>
          <w:lang w:val="en-US"/>
        </w:rPr>
      </w:pPr>
      <w:r>
        <w:rPr>
          <w:rStyle w:val="FootnoteReference"/>
        </w:rPr>
        <w:footnoteRef/>
      </w:r>
      <w:r>
        <w:t xml:space="preserve"> </w:t>
      </w:r>
      <w:r w:rsidR="00C3057C" w:rsidRPr="00C3057C">
        <w:t>https://laaneharju.ee/keila-valla-uldplaneering</w:t>
      </w:r>
    </w:p>
  </w:footnote>
  <w:footnote w:id="3">
    <w:p w14:paraId="65A24C64" w14:textId="7B021E91" w:rsidR="00410BF0" w:rsidRPr="00410BF0" w:rsidRDefault="00410BF0">
      <w:pPr>
        <w:pStyle w:val="FootnoteText"/>
        <w:rPr>
          <w:lang w:val="en-US"/>
        </w:rPr>
      </w:pPr>
      <w:r>
        <w:rPr>
          <w:rStyle w:val="FootnoteReference"/>
        </w:rPr>
        <w:footnoteRef/>
      </w:r>
      <w:r>
        <w:t xml:space="preserve"> </w:t>
      </w:r>
      <w:r w:rsidRPr="00410BF0">
        <w:t>https://laaneharju.ee/uldplaneering1</w:t>
      </w:r>
    </w:p>
  </w:footnote>
  <w:footnote w:id="4">
    <w:p w14:paraId="15CB4EB9" w14:textId="2479ABA0" w:rsidR="007D74D2" w:rsidRDefault="007D74D2" w:rsidP="007D74D2">
      <w:pPr>
        <w:pStyle w:val="FootnoteText"/>
        <w:rPr>
          <w:rFonts w:ascii="Verdana" w:hAnsi="Verdana"/>
          <w:lang w:val="en-US"/>
        </w:rPr>
      </w:pPr>
      <w:r>
        <w:rPr>
          <w:rStyle w:val="FootnoteReference"/>
        </w:rPr>
        <w:footnoteRef/>
      </w:r>
      <w:r>
        <w:t xml:space="preserve"> </w:t>
      </w:r>
      <w:r w:rsidRPr="00AC585C">
        <w:rPr>
          <w:rFonts w:cs="Times New Roman"/>
          <w:szCs w:val="16"/>
        </w:rPr>
        <w:t xml:space="preserve">Elamust (põhihoonest) ja seda teenindavatest </w:t>
      </w:r>
      <w:proofErr w:type="spellStart"/>
      <w:r w:rsidRPr="00AC585C">
        <w:rPr>
          <w:rFonts w:cs="Times New Roman"/>
          <w:szCs w:val="16"/>
        </w:rPr>
        <w:t>kõrvalehitistest</w:t>
      </w:r>
      <w:proofErr w:type="spellEnd"/>
      <w:r w:rsidRPr="00AC585C">
        <w:rPr>
          <w:rFonts w:cs="Times New Roman"/>
          <w:szCs w:val="16"/>
        </w:rPr>
        <w:t xml:space="preserve"> koosnev </w:t>
      </w:r>
      <w:proofErr w:type="spellStart"/>
      <w:r w:rsidRPr="00AC585C">
        <w:rPr>
          <w:rFonts w:cs="Times New Roman"/>
          <w:szCs w:val="16"/>
        </w:rPr>
        <w:t>hooneterühm</w:t>
      </w:r>
      <w:proofErr w:type="spellEnd"/>
      <w:r w:rsidRPr="00AC585C">
        <w:rPr>
          <w:rFonts w:cs="Times New Roman"/>
          <w:szCs w:val="16"/>
        </w:rPr>
        <w:t xml:space="preserve"> koos nende vahel ja ümber asuva maa-alaga, mis harilikult on piiratud aiaga. </w:t>
      </w:r>
      <w:proofErr w:type="spellStart"/>
      <w:r w:rsidRPr="00AC585C">
        <w:rPr>
          <w:rFonts w:cs="Times New Roman"/>
          <w:szCs w:val="16"/>
        </w:rPr>
        <w:t>Õueala</w:t>
      </w:r>
      <w:proofErr w:type="spellEnd"/>
      <w:r w:rsidRPr="00AC585C">
        <w:rPr>
          <w:rFonts w:cs="Times New Roman"/>
          <w:szCs w:val="16"/>
        </w:rPr>
        <w:t xml:space="preserve"> sisse ei arvestata maatulundusmaa sihtotstarbeliseks kasutamiseks või põllumajandusloomade pidamiseks hooneid või rajatisi, mis paiknevad õuealast eemal põllumaal või karjamaal või selle servas. </w:t>
      </w:r>
      <w:proofErr w:type="spellStart"/>
      <w:r w:rsidRPr="00AC585C">
        <w:rPr>
          <w:rFonts w:cs="Times New Roman"/>
          <w:szCs w:val="16"/>
        </w:rPr>
        <w:t>Õueala</w:t>
      </w:r>
      <w:proofErr w:type="spellEnd"/>
      <w:r w:rsidRPr="00AC585C">
        <w:rPr>
          <w:rFonts w:cs="Times New Roman"/>
          <w:szCs w:val="16"/>
        </w:rPr>
        <w:t xml:space="preserve"> on määratud vastava õuemaa kõlviku ulatuses Eesti Põhikaardil või detailplaneeringuga. </w:t>
      </w:r>
      <w:proofErr w:type="spellStart"/>
      <w:r w:rsidRPr="00AC585C">
        <w:rPr>
          <w:rFonts w:cs="Times New Roman"/>
          <w:szCs w:val="16"/>
        </w:rPr>
        <w:t>Õueala</w:t>
      </w:r>
      <w:proofErr w:type="spellEnd"/>
      <w:r w:rsidRPr="00AC585C">
        <w:rPr>
          <w:rFonts w:cs="Times New Roman"/>
          <w:szCs w:val="16"/>
        </w:rPr>
        <w:t xml:space="preserve"> on vajalik seal asuvate hoonete teenindamiseks ning seal võivad paikneda teed, platsid, haljasalad ja muud lagedad alad.</w:t>
      </w:r>
    </w:p>
  </w:footnote>
  <w:footnote w:id="5">
    <w:p w14:paraId="4CC9C30D" w14:textId="04C46A3C" w:rsidR="00B332BE" w:rsidRPr="00B332BE" w:rsidRDefault="00B332BE">
      <w:pPr>
        <w:pStyle w:val="FootnoteText"/>
      </w:pPr>
      <w:r>
        <w:rPr>
          <w:rStyle w:val="FootnoteReference"/>
        </w:rPr>
        <w:footnoteRef/>
      </w:r>
      <w:r>
        <w:t xml:space="preserve"> </w:t>
      </w:r>
      <w:r w:rsidRPr="00B332BE">
        <w:t>https://laaneharju.ee/uvk-arengukava</w:t>
      </w:r>
    </w:p>
  </w:footnote>
  <w:footnote w:id="6">
    <w:p w14:paraId="3BDB9E00" w14:textId="634F64A0" w:rsidR="00410BF0" w:rsidRPr="00634172" w:rsidRDefault="00410BF0">
      <w:pPr>
        <w:pStyle w:val="FootnoteText"/>
      </w:pPr>
      <w:r>
        <w:rPr>
          <w:rStyle w:val="FootnoteReference"/>
        </w:rPr>
        <w:footnoteRef/>
      </w:r>
      <w:r>
        <w:t xml:space="preserve"> </w:t>
      </w:r>
      <w:r w:rsidR="00DE44EC" w:rsidRPr="00DE44EC">
        <w:t>https://service.eomap.ee/laaneharjuvald/#/planeeringud/id/295000012</w:t>
      </w:r>
    </w:p>
  </w:footnote>
  <w:footnote w:id="7">
    <w:p w14:paraId="47924EB8" w14:textId="1C294B82" w:rsidR="00410BF0" w:rsidRPr="00634172" w:rsidRDefault="00410BF0">
      <w:pPr>
        <w:pStyle w:val="FootnoteText"/>
      </w:pPr>
      <w:r>
        <w:rPr>
          <w:rStyle w:val="FootnoteReference"/>
        </w:rPr>
        <w:footnoteRef/>
      </w:r>
      <w:r>
        <w:t xml:space="preserve"> </w:t>
      </w:r>
      <w:r w:rsidR="004C1526" w:rsidRPr="004C1526">
        <w:t>https://service.eomap.ee/laaneharjuvald/#/planeeringud/id/295000091</w:t>
      </w:r>
    </w:p>
  </w:footnote>
  <w:footnote w:id="8">
    <w:p w14:paraId="7392EEC6" w14:textId="034B0E51" w:rsidR="002A4FEB" w:rsidRPr="002A4FEB" w:rsidRDefault="002A4FEB">
      <w:pPr>
        <w:pStyle w:val="FootnoteText"/>
      </w:pPr>
      <w:r>
        <w:rPr>
          <w:rStyle w:val="FootnoteReference"/>
        </w:rPr>
        <w:footnoteRef/>
      </w:r>
      <w:r>
        <w:t xml:space="preserve"> </w:t>
      </w:r>
      <w:r w:rsidRPr="002A4FEB">
        <w:t>https://service.eomap.ee/laaneharjuvald/#/planeeringud/id/295000093</w:t>
      </w:r>
    </w:p>
  </w:footnote>
  <w:footnote w:id="9">
    <w:p w14:paraId="0BDCE339" w14:textId="385C3045" w:rsidR="00B332BE" w:rsidRPr="00634172" w:rsidRDefault="00B332BE">
      <w:pPr>
        <w:pStyle w:val="FootnoteText"/>
      </w:pPr>
      <w:r>
        <w:rPr>
          <w:rStyle w:val="FootnoteReference"/>
        </w:rPr>
        <w:footnoteRef/>
      </w:r>
      <w:r>
        <w:t xml:space="preserve"> </w:t>
      </w:r>
      <w:r w:rsidRPr="00B332BE">
        <w:t>https://xgis.maaamet.ee/xgis2/page/app/yua</w:t>
      </w:r>
    </w:p>
  </w:footnote>
  <w:footnote w:id="10">
    <w:p w14:paraId="03EC91B0" w14:textId="616803FF" w:rsidR="00B332BE" w:rsidRPr="00634172" w:rsidRDefault="00B332BE">
      <w:pPr>
        <w:pStyle w:val="FootnoteText"/>
      </w:pPr>
      <w:r>
        <w:rPr>
          <w:rStyle w:val="FootnoteReference"/>
        </w:rPr>
        <w:footnoteRef/>
      </w:r>
      <w:r>
        <w:t xml:space="preserve"> </w:t>
      </w:r>
      <w:r w:rsidRPr="00B332BE">
        <w:t>https://xgis.maaamet.ee/xgis2/page/app/mullakaart</w:t>
      </w:r>
    </w:p>
  </w:footnote>
  <w:footnote w:id="11">
    <w:p w14:paraId="170955A9" w14:textId="26B4BBB1" w:rsidR="00B332BE" w:rsidRPr="00634172" w:rsidRDefault="00B332BE">
      <w:pPr>
        <w:pStyle w:val="FootnoteText"/>
      </w:pPr>
      <w:r>
        <w:rPr>
          <w:rStyle w:val="FootnoteReference"/>
        </w:rPr>
        <w:footnoteRef/>
      </w:r>
      <w:r>
        <w:t xml:space="preserve"> </w:t>
      </w:r>
      <w:r w:rsidRPr="00B332BE">
        <w:t>https://xgis.maaamet.ee/xgis2/page/app/maardlad</w:t>
      </w:r>
    </w:p>
  </w:footnote>
  <w:footnote w:id="12">
    <w:p w14:paraId="26DB1228" w14:textId="2C611018" w:rsidR="00B332BE" w:rsidRPr="00634172" w:rsidRDefault="00B332BE">
      <w:pPr>
        <w:pStyle w:val="FootnoteText"/>
      </w:pPr>
      <w:r>
        <w:rPr>
          <w:rStyle w:val="FootnoteReference"/>
        </w:rPr>
        <w:footnoteRef/>
      </w:r>
      <w:r>
        <w:t xml:space="preserve"> </w:t>
      </w:r>
      <w:r w:rsidRPr="00B332BE">
        <w:t>https://xgis.maaamet.ee/xgis2/page/app/geoloogia50k</w:t>
      </w:r>
    </w:p>
  </w:footnote>
  <w:footnote w:id="13">
    <w:p w14:paraId="5FECDCB0" w14:textId="28A7F96E" w:rsidR="00B332BE" w:rsidRPr="00634172" w:rsidRDefault="00B332BE">
      <w:pPr>
        <w:pStyle w:val="FootnoteText"/>
      </w:pPr>
      <w:r>
        <w:rPr>
          <w:rStyle w:val="FootnoteReference"/>
        </w:rPr>
        <w:footnoteRef/>
      </w:r>
      <w:r>
        <w:t xml:space="preserve"> </w:t>
      </w:r>
      <w:r w:rsidRPr="00B332BE">
        <w:t>https://gis.egt.ee/portal/apps/experiencebuilder/experience/?id=f4363bc3bae34fe19e04458dc875375e</w:t>
      </w:r>
    </w:p>
  </w:footnote>
  <w:footnote w:id="14">
    <w:p w14:paraId="016037BB" w14:textId="244ABBA3" w:rsidR="00B332BE" w:rsidRPr="00634172" w:rsidRDefault="00B332BE">
      <w:pPr>
        <w:pStyle w:val="FootnoteText"/>
      </w:pPr>
      <w:r>
        <w:rPr>
          <w:rStyle w:val="FootnoteReference"/>
        </w:rPr>
        <w:footnoteRef/>
      </w:r>
      <w:r>
        <w:t xml:space="preserve"> </w:t>
      </w:r>
      <w:r w:rsidRPr="00B332BE">
        <w:t>https://xgis.maaamet.ee/xgis2/page/app/kitsendused</w:t>
      </w:r>
    </w:p>
  </w:footnote>
  <w:footnote w:id="15">
    <w:p w14:paraId="12826819" w14:textId="338EC431" w:rsidR="00FB107E" w:rsidRPr="00634172" w:rsidRDefault="00FB107E">
      <w:pPr>
        <w:pStyle w:val="FootnoteText"/>
      </w:pPr>
      <w:r>
        <w:rPr>
          <w:rStyle w:val="FootnoteReference"/>
        </w:rPr>
        <w:footnoteRef/>
      </w:r>
      <w:r>
        <w:t xml:space="preserve"> </w:t>
      </w:r>
      <w:r w:rsidRPr="00FB107E">
        <w:t>https://xgis.maaamet.ee/xgis2/page/app/geoloogia50k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j0115836"/>
      </v:shape>
    </w:pict>
  </w:numPicBullet>
  <w:abstractNum w:abstractNumId="0" w15:restartNumberingAfterBreak="0">
    <w:nsid w:val="92FDB5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9404A"/>
    <w:multiLevelType w:val="multilevel"/>
    <w:tmpl w:val="1FA678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AFE55E4"/>
    <w:multiLevelType w:val="hybridMultilevel"/>
    <w:tmpl w:val="BD46A8FA"/>
    <w:lvl w:ilvl="0" w:tplc="B84E2C74">
      <w:start w:val="1"/>
      <w:numFmt w:val="bullet"/>
      <w:lvlText w:val=""/>
      <w:lvlJc w:val="left"/>
      <w:pPr>
        <w:ind w:left="720" w:hanging="360"/>
      </w:pPr>
      <w:rPr>
        <w:rFonts w:ascii="Symbol" w:hAnsi="Symbol" w:hint="default"/>
        <w:color w:val="0060B0"/>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 w15:restartNumberingAfterBreak="0">
    <w:nsid w:val="396108DF"/>
    <w:multiLevelType w:val="hybridMultilevel"/>
    <w:tmpl w:val="F88A78DE"/>
    <w:lvl w:ilvl="0" w:tplc="74DED910">
      <w:start w:val="1"/>
      <w:numFmt w:val="bullet"/>
      <w:lvlText w:val=""/>
      <w:lvlJc w:val="left"/>
      <w:pPr>
        <w:ind w:left="720" w:hanging="360"/>
      </w:pPr>
      <w:rPr>
        <w:rFonts w:ascii="Symbol" w:hAnsi="Symbol" w:hint="default"/>
        <w:color w:val="0060B0"/>
        <w:sz w:val="18"/>
        <w:szCs w:val="18"/>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 w15:restartNumberingAfterBreak="0">
    <w:nsid w:val="3F816EF0"/>
    <w:multiLevelType w:val="multilevel"/>
    <w:tmpl w:val="9506ADB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4563845"/>
    <w:multiLevelType w:val="multilevel"/>
    <w:tmpl w:val="8EFE52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7580765"/>
    <w:multiLevelType w:val="hybridMultilevel"/>
    <w:tmpl w:val="C40A5908"/>
    <w:lvl w:ilvl="0" w:tplc="65E8FE20">
      <w:numFmt w:val="bullet"/>
      <w:pStyle w:val="Bullet1"/>
      <w:lvlText w:val="·"/>
      <w:lvlPicBulletId w:val="0"/>
      <w:lvlJc w:val="left"/>
      <w:pPr>
        <w:ind w:left="2124" w:hanging="360"/>
      </w:pPr>
      <w:rPr>
        <w:rFonts w:ascii="Times-Roman" w:eastAsia="Times New Roman" w:hAnsi="Times-Roman" w:cs="Times-Roman" w:hint="default"/>
        <w:color w:val="auto"/>
      </w:rPr>
    </w:lvl>
    <w:lvl w:ilvl="1" w:tplc="04250003">
      <w:start w:val="1"/>
      <w:numFmt w:val="bullet"/>
      <w:lvlText w:val="o"/>
      <w:lvlJc w:val="left"/>
      <w:pPr>
        <w:ind w:left="2844" w:hanging="360"/>
      </w:pPr>
      <w:rPr>
        <w:rFonts w:ascii="Courier New" w:hAnsi="Courier New" w:cs="Courier New" w:hint="default"/>
      </w:rPr>
    </w:lvl>
    <w:lvl w:ilvl="2" w:tplc="04250005">
      <w:start w:val="1"/>
      <w:numFmt w:val="bullet"/>
      <w:lvlText w:val=""/>
      <w:lvlJc w:val="left"/>
      <w:pPr>
        <w:ind w:left="3564" w:hanging="360"/>
      </w:pPr>
      <w:rPr>
        <w:rFonts w:ascii="Wingdings" w:hAnsi="Wingdings" w:hint="default"/>
      </w:rPr>
    </w:lvl>
    <w:lvl w:ilvl="3" w:tplc="04250001" w:tentative="1">
      <w:start w:val="1"/>
      <w:numFmt w:val="bullet"/>
      <w:lvlText w:val=""/>
      <w:lvlJc w:val="left"/>
      <w:pPr>
        <w:ind w:left="4284" w:hanging="360"/>
      </w:pPr>
      <w:rPr>
        <w:rFonts w:ascii="Symbol" w:hAnsi="Symbol" w:hint="default"/>
      </w:rPr>
    </w:lvl>
    <w:lvl w:ilvl="4" w:tplc="04250003" w:tentative="1">
      <w:start w:val="1"/>
      <w:numFmt w:val="bullet"/>
      <w:lvlText w:val="o"/>
      <w:lvlJc w:val="left"/>
      <w:pPr>
        <w:ind w:left="5004" w:hanging="360"/>
      </w:pPr>
      <w:rPr>
        <w:rFonts w:ascii="Courier New" w:hAnsi="Courier New" w:cs="Courier New" w:hint="default"/>
      </w:rPr>
    </w:lvl>
    <w:lvl w:ilvl="5" w:tplc="04250005" w:tentative="1">
      <w:start w:val="1"/>
      <w:numFmt w:val="bullet"/>
      <w:lvlText w:val=""/>
      <w:lvlJc w:val="left"/>
      <w:pPr>
        <w:ind w:left="5724" w:hanging="360"/>
      </w:pPr>
      <w:rPr>
        <w:rFonts w:ascii="Wingdings" w:hAnsi="Wingdings" w:hint="default"/>
      </w:rPr>
    </w:lvl>
    <w:lvl w:ilvl="6" w:tplc="04250001" w:tentative="1">
      <w:start w:val="1"/>
      <w:numFmt w:val="bullet"/>
      <w:lvlText w:val=""/>
      <w:lvlJc w:val="left"/>
      <w:pPr>
        <w:ind w:left="6444" w:hanging="360"/>
      </w:pPr>
      <w:rPr>
        <w:rFonts w:ascii="Symbol" w:hAnsi="Symbol" w:hint="default"/>
      </w:rPr>
    </w:lvl>
    <w:lvl w:ilvl="7" w:tplc="04250003" w:tentative="1">
      <w:start w:val="1"/>
      <w:numFmt w:val="bullet"/>
      <w:lvlText w:val="o"/>
      <w:lvlJc w:val="left"/>
      <w:pPr>
        <w:ind w:left="7164" w:hanging="360"/>
      </w:pPr>
      <w:rPr>
        <w:rFonts w:ascii="Courier New" w:hAnsi="Courier New" w:cs="Courier New" w:hint="default"/>
      </w:rPr>
    </w:lvl>
    <w:lvl w:ilvl="8" w:tplc="04250005" w:tentative="1">
      <w:start w:val="1"/>
      <w:numFmt w:val="bullet"/>
      <w:lvlText w:val=""/>
      <w:lvlJc w:val="left"/>
      <w:pPr>
        <w:ind w:left="7884" w:hanging="360"/>
      </w:pPr>
      <w:rPr>
        <w:rFonts w:ascii="Wingdings" w:hAnsi="Wingdings" w:hint="default"/>
      </w:rPr>
    </w:lvl>
  </w:abstractNum>
  <w:abstractNum w:abstractNumId="7" w15:restartNumberingAfterBreak="0">
    <w:nsid w:val="5A650CB5"/>
    <w:multiLevelType w:val="hybridMultilevel"/>
    <w:tmpl w:val="445001C6"/>
    <w:lvl w:ilvl="0" w:tplc="B84E2C74">
      <w:start w:val="1"/>
      <w:numFmt w:val="bullet"/>
      <w:lvlText w:val=""/>
      <w:lvlJc w:val="left"/>
      <w:pPr>
        <w:ind w:left="720" w:hanging="360"/>
      </w:pPr>
      <w:rPr>
        <w:rFonts w:ascii="Symbol" w:hAnsi="Symbol" w:hint="default"/>
        <w:color w:val="0060B0"/>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 w15:restartNumberingAfterBreak="0">
    <w:nsid w:val="74523EAC"/>
    <w:multiLevelType w:val="hybridMultilevel"/>
    <w:tmpl w:val="13BA066E"/>
    <w:lvl w:ilvl="0" w:tplc="C206E2B6">
      <w:start w:val="1"/>
      <w:numFmt w:val="bullet"/>
      <w:lvlText w:val=""/>
      <w:lvlJc w:val="left"/>
      <w:pPr>
        <w:ind w:left="720" w:hanging="360"/>
      </w:pPr>
      <w:rPr>
        <w:rFonts w:ascii="Wingdings" w:hAnsi="Wingdings" w:hint="default"/>
        <w:color w:val="F58220"/>
        <w:sz w:val="26"/>
        <w:u w:color="FFFFFF" w:themeColor="background1"/>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ECA683C"/>
    <w:multiLevelType w:val="hybridMultilevel"/>
    <w:tmpl w:val="92B6D3C6"/>
    <w:lvl w:ilvl="0" w:tplc="C206E2B6">
      <w:start w:val="1"/>
      <w:numFmt w:val="bullet"/>
      <w:lvlText w:val=""/>
      <w:lvlJc w:val="left"/>
      <w:pPr>
        <w:ind w:left="720" w:hanging="360"/>
      </w:pPr>
      <w:rPr>
        <w:rFonts w:ascii="Wingdings" w:hAnsi="Wingdings" w:hint="default"/>
        <w:color w:val="F58220"/>
        <w:sz w:val="26"/>
        <w:u w:color="FFFFFF" w:themeColor="background1"/>
      </w:rPr>
    </w:lvl>
    <w:lvl w:ilvl="1" w:tplc="EE70D4C4">
      <w:numFmt w:val="bullet"/>
      <w:lvlText w:val="•"/>
      <w:lvlJc w:val="left"/>
      <w:pPr>
        <w:ind w:left="1440" w:hanging="360"/>
      </w:pPr>
      <w:rPr>
        <w:rFonts w:ascii="Arial" w:eastAsiaTheme="minorEastAsia" w:hAnsi="Arial" w:cs="Arial"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575968571">
    <w:abstractNumId w:val="5"/>
  </w:num>
  <w:num w:numId="2" w16cid:durableId="725681525">
    <w:abstractNumId w:val="4"/>
  </w:num>
  <w:num w:numId="3" w16cid:durableId="529143294">
    <w:abstractNumId w:val="1"/>
  </w:num>
  <w:num w:numId="4" w16cid:durableId="1255625638">
    <w:abstractNumId w:val="0"/>
  </w:num>
  <w:num w:numId="5" w16cid:durableId="982394628">
    <w:abstractNumId w:val="6"/>
  </w:num>
  <w:num w:numId="6" w16cid:durableId="267931262">
    <w:abstractNumId w:val="9"/>
  </w:num>
  <w:num w:numId="7" w16cid:durableId="1542791526">
    <w:abstractNumId w:val="8"/>
  </w:num>
  <w:num w:numId="8" w16cid:durableId="697001971">
    <w:abstractNumId w:val="2"/>
  </w:num>
  <w:num w:numId="9" w16cid:durableId="3437574">
    <w:abstractNumId w:val="7"/>
  </w:num>
  <w:num w:numId="10" w16cid:durableId="1647010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CD"/>
    <w:rsid w:val="00002B0C"/>
    <w:rsid w:val="00003B7B"/>
    <w:rsid w:val="00004658"/>
    <w:rsid w:val="00010A8A"/>
    <w:rsid w:val="00012893"/>
    <w:rsid w:val="00013DE0"/>
    <w:rsid w:val="000141F5"/>
    <w:rsid w:val="0001479F"/>
    <w:rsid w:val="00020406"/>
    <w:rsid w:val="00027354"/>
    <w:rsid w:val="0002796D"/>
    <w:rsid w:val="00027AB7"/>
    <w:rsid w:val="00033A36"/>
    <w:rsid w:val="00033EA9"/>
    <w:rsid w:val="0003494C"/>
    <w:rsid w:val="0004015F"/>
    <w:rsid w:val="00052F54"/>
    <w:rsid w:val="000535D3"/>
    <w:rsid w:val="00053C5A"/>
    <w:rsid w:val="00063BBE"/>
    <w:rsid w:val="000641D2"/>
    <w:rsid w:val="00064A71"/>
    <w:rsid w:val="00065E06"/>
    <w:rsid w:val="00066B1E"/>
    <w:rsid w:val="00067F8E"/>
    <w:rsid w:val="00071F28"/>
    <w:rsid w:val="00074318"/>
    <w:rsid w:val="0009107E"/>
    <w:rsid w:val="00092061"/>
    <w:rsid w:val="00097ED2"/>
    <w:rsid w:val="000A1446"/>
    <w:rsid w:val="000A17E4"/>
    <w:rsid w:val="000A4B83"/>
    <w:rsid w:val="000A6F7B"/>
    <w:rsid w:val="000B40A8"/>
    <w:rsid w:val="000B63B5"/>
    <w:rsid w:val="000B7432"/>
    <w:rsid w:val="000C2C79"/>
    <w:rsid w:val="000D4F76"/>
    <w:rsid w:val="000D571B"/>
    <w:rsid w:val="000D6F7D"/>
    <w:rsid w:val="000D70B8"/>
    <w:rsid w:val="000E0671"/>
    <w:rsid w:val="000E0750"/>
    <w:rsid w:val="000E0797"/>
    <w:rsid w:val="000E2E48"/>
    <w:rsid w:val="000E5EE9"/>
    <w:rsid w:val="000F060B"/>
    <w:rsid w:val="000F0DD7"/>
    <w:rsid w:val="000F6C3B"/>
    <w:rsid w:val="0010021E"/>
    <w:rsid w:val="00101898"/>
    <w:rsid w:val="0010221B"/>
    <w:rsid w:val="001039E5"/>
    <w:rsid w:val="00107ED2"/>
    <w:rsid w:val="0011796F"/>
    <w:rsid w:val="0012085A"/>
    <w:rsid w:val="00120F73"/>
    <w:rsid w:val="0012295E"/>
    <w:rsid w:val="0012530C"/>
    <w:rsid w:val="00126FC4"/>
    <w:rsid w:val="001312EF"/>
    <w:rsid w:val="001345BC"/>
    <w:rsid w:val="00136384"/>
    <w:rsid w:val="00140419"/>
    <w:rsid w:val="00142BF8"/>
    <w:rsid w:val="00146830"/>
    <w:rsid w:val="001510B3"/>
    <w:rsid w:val="00154035"/>
    <w:rsid w:val="001561F0"/>
    <w:rsid w:val="00156B6C"/>
    <w:rsid w:val="00162E0F"/>
    <w:rsid w:val="0016608B"/>
    <w:rsid w:val="00172AFF"/>
    <w:rsid w:val="00180DB2"/>
    <w:rsid w:val="001842E7"/>
    <w:rsid w:val="00185D42"/>
    <w:rsid w:val="0018730D"/>
    <w:rsid w:val="00190E58"/>
    <w:rsid w:val="001941C6"/>
    <w:rsid w:val="0019430E"/>
    <w:rsid w:val="00194998"/>
    <w:rsid w:val="0019650D"/>
    <w:rsid w:val="001A2F65"/>
    <w:rsid w:val="001A6349"/>
    <w:rsid w:val="001B4997"/>
    <w:rsid w:val="001C0407"/>
    <w:rsid w:val="001C36F5"/>
    <w:rsid w:val="001C472F"/>
    <w:rsid w:val="001C7A12"/>
    <w:rsid w:val="001D68B8"/>
    <w:rsid w:val="001E0BE2"/>
    <w:rsid w:val="001E1006"/>
    <w:rsid w:val="001E196B"/>
    <w:rsid w:val="001E2CF4"/>
    <w:rsid w:val="001E3A40"/>
    <w:rsid w:val="001E46BF"/>
    <w:rsid w:val="001E48AD"/>
    <w:rsid w:val="001E7770"/>
    <w:rsid w:val="001F5AC3"/>
    <w:rsid w:val="001F716A"/>
    <w:rsid w:val="00201C2A"/>
    <w:rsid w:val="00205FC9"/>
    <w:rsid w:val="00210092"/>
    <w:rsid w:val="00210CB9"/>
    <w:rsid w:val="00216395"/>
    <w:rsid w:val="00217509"/>
    <w:rsid w:val="002178B4"/>
    <w:rsid w:val="00220E62"/>
    <w:rsid w:val="00222B0E"/>
    <w:rsid w:val="00224C52"/>
    <w:rsid w:val="00227419"/>
    <w:rsid w:val="00235B8A"/>
    <w:rsid w:val="00241C70"/>
    <w:rsid w:val="00246D47"/>
    <w:rsid w:val="00251898"/>
    <w:rsid w:val="00251D1B"/>
    <w:rsid w:val="00251DF7"/>
    <w:rsid w:val="0025272D"/>
    <w:rsid w:val="00261225"/>
    <w:rsid w:val="00267AE4"/>
    <w:rsid w:val="002731FB"/>
    <w:rsid w:val="00284159"/>
    <w:rsid w:val="00286932"/>
    <w:rsid w:val="00286A55"/>
    <w:rsid w:val="00292FDF"/>
    <w:rsid w:val="002953A3"/>
    <w:rsid w:val="002A0567"/>
    <w:rsid w:val="002A090F"/>
    <w:rsid w:val="002A247F"/>
    <w:rsid w:val="002A4104"/>
    <w:rsid w:val="002A44AE"/>
    <w:rsid w:val="002A4FEB"/>
    <w:rsid w:val="002A63BD"/>
    <w:rsid w:val="002B2C10"/>
    <w:rsid w:val="002B2ECB"/>
    <w:rsid w:val="002B3CB4"/>
    <w:rsid w:val="002B4B04"/>
    <w:rsid w:val="002C4F28"/>
    <w:rsid w:val="002C7CB1"/>
    <w:rsid w:val="002D0FF1"/>
    <w:rsid w:val="002D3DED"/>
    <w:rsid w:val="002D649E"/>
    <w:rsid w:val="002E2E47"/>
    <w:rsid w:val="002F0092"/>
    <w:rsid w:val="002F0AFB"/>
    <w:rsid w:val="002F1988"/>
    <w:rsid w:val="002F776E"/>
    <w:rsid w:val="00300A84"/>
    <w:rsid w:val="00302F8D"/>
    <w:rsid w:val="003066BD"/>
    <w:rsid w:val="00310B5F"/>
    <w:rsid w:val="0031699F"/>
    <w:rsid w:val="00320F67"/>
    <w:rsid w:val="00324443"/>
    <w:rsid w:val="0032677F"/>
    <w:rsid w:val="00341767"/>
    <w:rsid w:val="00344B31"/>
    <w:rsid w:val="00352AFA"/>
    <w:rsid w:val="0035520F"/>
    <w:rsid w:val="003552FB"/>
    <w:rsid w:val="00356BC7"/>
    <w:rsid w:val="003571AB"/>
    <w:rsid w:val="00361034"/>
    <w:rsid w:val="003621DF"/>
    <w:rsid w:val="00371B3E"/>
    <w:rsid w:val="0037251F"/>
    <w:rsid w:val="00375CF2"/>
    <w:rsid w:val="0037624A"/>
    <w:rsid w:val="003824E9"/>
    <w:rsid w:val="003837AD"/>
    <w:rsid w:val="00384BE2"/>
    <w:rsid w:val="00385170"/>
    <w:rsid w:val="00390318"/>
    <w:rsid w:val="0039049C"/>
    <w:rsid w:val="00393EA3"/>
    <w:rsid w:val="003965EE"/>
    <w:rsid w:val="003A0B40"/>
    <w:rsid w:val="003A3133"/>
    <w:rsid w:val="003B20D5"/>
    <w:rsid w:val="003C0817"/>
    <w:rsid w:val="003C16F4"/>
    <w:rsid w:val="003C2C5E"/>
    <w:rsid w:val="003C35DB"/>
    <w:rsid w:val="003C3DED"/>
    <w:rsid w:val="003C5997"/>
    <w:rsid w:val="003C612F"/>
    <w:rsid w:val="003D014D"/>
    <w:rsid w:val="003D169A"/>
    <w:rsid w:val="003D26BE"/>
    <w:rsid w:val="003D314D"/>
    <w:rsid w:val="003D46EF"/>
    <w:rsid w:val="003E7C21"/>
    <w:rsid w:val="003F7409"/>
    <w:rsid w:val="00400CED"/>
    <w:rsid w:val="00404121"/>
    <w:rsid w:val="00410BF0"/>
    <w:rsid w:val="0041277B"/>
    <w:rsid w:val="00413404"/>
    <w:rsid w:val="00413852"/>
    <w:rsid w:val="00413B96"/>
    <w:rsid w:val="004143B5"/>
    <w:rsid w:val="00424F6D"/>
    <w:rsid w:val="00440478"/>
    <w:rsid w:val="004434C0"/>
    <w:rsid w:val="004517EE"/>
    <w:rsid w:val="0045345E"/>
    <w:rsid w:val="00453C2F"/>
    <w:rsid w:val="00454A47"/>
    <w:rsid w:val="00456C0B"/>
    <w:rsid w:val="00457547"/>
    <w:rsid w:val="00457FC2"/>
    <w:rsid w:val="0046079E"/>
    <w:rsid w:val="004608A9"/>
    <w:rsid w:val="004715EF"/>
    <w:rsid w:val="00472485"/>
    <w:rsid w:val="00472C8F"/>
    <w:rsid w:val="00492FFF"/>
    <w:rsid w:val="004947B2"/>
    <w:rsid w:val="004964C5"/>
    <w:rsid w:val="004A048C"/>
    <w:rsid w:val="004A55BA"/>
    <w:rsid w:val="004A5938"/>
    <w:rsid w:val="004B5D16"/>
    <w:rsid w:val="004B638F"/>
    <w:rsid w:val="004B6507"/>
    <w:rsid w:val="004B7DE5"/>
    <w:rsid w:val="004C0E65"/>
    <w:rsid w:val="004C1526"/>
    <w:rsid w:val="004C212E"/>
    <w:rsid w:val="004C2176"/>
    <w:rsid w:val="004C312C"/>
    <w:rsid w:val="004C6F48"/>
    <w:rsid w:val="004D280C"/>
    <w:rsid w:val="004D35B0"/>
    <w:rsid w:val="004E1C2F"/>
    <w:rsid w:val="004F2838"/>
    <w:rsid w:val="004F2A95"/>
    <w:rsid w:val="004F4A7C"/>
    <w:rsid w:val="004F7589"/>
    <w:rsid w:val="005029CC"/>
    <w:rsid w:val="00504F0E"/>
    <w:rsid w:val="005152E8"/>
    <w:rsid w:val="00516F18"/>
    <w:rsid w:val="005178E3"/>
    <w:rsid w:val="00520A2E"/>
    <w:rsid w:val="00524BF8"/>
    <w:rsid w:val="005263B5"/>
    <w:rsid w:val="00527598"/>
    <w:rsid w:val="00530BB2"/>
    <w:rsid w:val="00531373"/>
    <w:rsid w:val="00534135"/>
    <w:rsid w:val="0053416F"/>
    <w:rsid w:val="0054177E"/>
    <w:rsid w:val="005421A8"/>
    <w:rsid w:val="00544E4F"/>
    <w:rsid w:val="00552411"/>
    <w:rsid w:val="005527DA"/>
    <w:rsid w:val="00554438"/>
    <w:rsid w:val="005562C3"/>
    <w:rsid w:val="005606BD"/>
    <w:rsid w:val="00570291"/>
    <w:rsid w:val="005727E1"/>
    <w:rsid w:val="00575092"/>
    <w:rsid w:val="00576E98"/>
    <w:rsid w:val="00585F13"/>
    <w:rsid w:val="0059745E"/>
    <w:rsid w:val="005A3E54"/>
    <w:rsid w:val="005A6B01"/>
    <w:rsid w:val="005B472D"/>
    <w:rsid w:val="005B4F50"/>
    <w:rsid w:val="005B75EE"/>
    <w:rsid w:val="005B7AA8"/>
    <w:rsid w:val="005C1AF8"/>
    <w:rsid w:val="005C23E4"/>
    <w:rsid w:val="005C3B88"/>
    <w:rsid w:val="005C74EA"/>
    <w:rsid w:val="005E1A5C"/>
    <w:rsid w:val="005E1F7B"/>
    <w:rsid w:val="005E295A"/>
    <w:rsid w:val="005E5FF2"/>
    <w:rsid w:val="005F3686"/>
    <w:rsid w:val="005F4931"/>
    <w:rsid w:val="005F5814"/>
    <w:rsid w:val="00600A23"/>
    <w:rsid w:val="00601A11"/>
    <w:rsid w:val="00602A7B"/>
    <w:rsid w:val="006041AF"/>
    <w:rsid w:val="0061354A"/>
    <w:rsid w:val="00614480"/>
    <w:rsid w:val="00617EAB"/>
    <w:rsid w:val="0062504A"/>
    <w:rsid w:val="00631A1A"/>
    <w:rsid w:val="0063257E"/>
    <w:rsid w:val="00634172"/>
    <w:rsid w:val="006354D7"/>
    <w:rsid w:val="00636883"/>
    <w:rsid w:val="0063743D"/>
    <w:rsid w:val="00640D78"/>
    <w:rsid w:val="00640EA0"/>
    <w:rsid w:val="00641444"/>
    <w:rsid w:val="0064237E"/>
    <w:rsid w:val="00644266"/>
    <w:rsid w:val="00644797"/>
    <w:rsid w:val="006462AA"/>
    <w:rsid w:val="00650330"/>
    <w:rsid w:val="0065171C"/>
    <w:rsid w:val="00653059"/>
    <w:rsid w:val="00653DF3"/>
    <w:rsid w:val="0065405F"/>
    <w:rsid w:val="006607A1"/>
    <w:rsid w:val="00661675"/>
    <w:rsid w:val="00663346"/>
    <w:rsid w:val="00663B2D"/>
    <w:rsid w:val="00667E37"/>
    <w:rsid w:val="006709A2"/>
    <w:rsid w:val="00671AB6"/>
    <w:rsid w:val="00674939"/>
    <w:rsid w:val="00676EBF"/>
    <w:rsid w:val="006807E9"/>
    <w:rsid w:val="006819C5"/>
    <w:rsid w:val="006909E1"/>
    <w:rsid w:val="00692B38"/>
    <w:rsid w:val="00695494"/>
    <w:rsid w:val="00696AF7"/>
    <w:rsid w:val="006974D4"/>
    <w:rsid w:val="006A1311"/>
    <w:rsid w:val="006A1E49"/>
    <w:rsid w:val="006A267D"/>
    <w:rsid w:val="006A7B65"/>
    <w:rsid w:val="006B0193"/>
    <w:rsid w:val="006B1917"/>
    <w:rsid w:val="006B434E"/>
    <w:rsid w:val="006B462F"/>
    <w:rsid w:val="006C3FFB"/>
    <w:rsid w:val="006C789F"/>
    <w:rsid w:val="006C7EE5"/>
    <w:rsid w:val="006E2705"/>
    <w:rsid w:val="006F05BE"/>
    <w:rsid w:val="006F2AAD"/>
    <w:rsid w:val="006F4051"/>
    <w:rsid w:val="006F4DE8"/>
    <w:rsid w:val="00701309"/>
    <w:rsid w:val="00701F6E"/>
    <w:rsid w:val="00702AFD"/>
    <w:rsid w:val="00704D85"/>
    <w:rsid w:val="00710C2F"/>
    <w:rsid w:val="0072047A"/>
    <w:rsid w:val="00721824"/>
    <w:rsid w:val="00722CB6"/>
    <w:rsid w:val="007272DC"/>
    <w:rsid w:val="007315E1"/>
    <w:rsid w:val="00736F73"/>
    <w:rsid w:val="007408BA"/>
    <w:rsid w:val="00742A81"/>
    <w:rsid w:val="007507DB"/>
    <w:rsid w:val="00755E48"/>
    <w:rsid w:val="00760068"/>
    <w:rsid w:val="00770B6E"/>
    <w:rsid w:val="00773318"/>
    <w:rsid w:val="00786290"/>
    <w:rsid w:val="00790A04"/>
    <w:rsid w:val="00792079"/>
    <w:rsid w:val="007A3B4E"/>
    <w:rsid w:val="007A42F0"/>
    <w:rsid w:val="007B09D4"/>
    <w:rsid w:val="007B213C"/>
    <w:rsid w:val="007B584B"/>
    <w:rsid w:val="007B6540"/>
    <w:rsid w:val="007B6992"/>
    <w:rsid w:val="007D0BD2"/>
    <w:rsid w:val="007D0C1B"/>
    <w:rsid w:val="007D1D69"/>
    <w:rsid w:val="007D3BCE"/>
    <w:rsid w:val="007D3EF9"/>
    <w:rsid w:val="007D4C90"/>
    <w:rsid w:val="007D574E"/>
    <w:rsid w:val="007D66F6"/>
    <w:rsid w:val="007D74D2"/>
    <w:rsid w:val="007E1139"/>
    <w:rsid w:val="007E1757"/>
    <w:rsid w:val="007E745B"/>
    <w:rsid w:val="007F2B37"/>
    <w:rsid w:val="00800455"/>
    <w:rsid w:val="00801F70"/>
    <w:rsid w:val="0080674A"/>
    <w:rsid w:val="00806FE4"/>
    <w:rsid w:val="00807737"/>
    <w:rsid w:val="00811DFB"/>
    <w:rsid w:val="0081439F"/>
    <w:rsid w:val="0081444C"/>
    <w:rsid w:val="008155AF"/>
    <w:rsid w:val="00816480"/>
    <w:rsid w:val="00816705"/>
    <w:rsid w:val="0082103F"/>
    <w:rsid w:val="00821086"/>
    <w:rsid w:val="00821BA8"/>
    <w:rsid w:val="00821CFE"/>
    <w:rsid w:val="0082221F"/>
    <w:rsid w:val="0083004B"/>
    <w:rsid w:val="0083107F"/>
    <w:rsid w:val="00831FCC"/>
    <w:rsid w:val="00832B38"/>
    <w:rsid w:val="00835F55"/>
    <w:rsid w:val="0084133D"/>
    <w:rsid w:val="00846D79"/>
    <w:rsid w:val="008470D3"/>
    <w:rsid w:val="008473C2"/>
    <w:rsid w:val="00855AE5"/>
    <w:rsid w:val="00855BCB"/>
    <w:rsid w:val="00857893"/>
    <w:rsid w:val="008579E0"/>
    <w:rsid w:val="00860C21"/>
    <w:rsid w:val="008633C5"/>
    <w:rsid w:val="008730C8"/>
    <w:rsid w:val="00876D6B"/>
    <w:rsid w:val="00884B6E"/>
    <w:rsid w:val="0088700A"/>
    <w:rsid w:val="0088714D"/>
    <w:rsid w:val="00890DC3"/>
    <w:rsid w:val="00894C46"/>
    <w:rsid w:val="00897FF6"/>
    <w:rsid w:val="008A3BB4"/>
    <w:rsid w:val="008A65F7"/>
    <w:rsid w:val="008B0018"/>
    <w:rsid w:val="008B29D2"/>
    <w:rsid w:val="008B7233"/>
    <w:rsid w:val="008C01F9"/>
    <w:rsid w:val="008C18B6"/>
    <w:rsid w:val="008C400B"/>
    <w:rsid w:val="008D03B8"/>
    <w:rsid w:val="008D2338"/>
    <w:rsid w:val="008D479E"/>
    <w:rsid w:val="008E1CC1"/>
    <w:rsid w:val="008E3413"/>
    <w:rsid w:val="008E4B59"/>
    <w:rsid w:val="008E60AF"/>
    <w:rsid w:val="008E673A"/>
    <w:rsid w:val="008E7C29"/>
    <w:rsid w:val="008F4B65"/>
    <w:rsid w:val="008F78D3"/>
    <w:rsid w:val="00901304"/>
    <w:rsid w:val="009027DB"/>
    <w:rsid w:val="009063D4"/>
    <w:rsid w:val="009079ED"/>
    <w:rsid w:val="00911D51"/>
    <w:rsid w:val="009161EC"/>
    <w:rsid w:val="00917D18"/>
    <w:rsid w:val="00922236"/>
    <w:rsid w:val="0092629F"/>
    <w:rsid w:val="009302DE"/>
    <w:rsid w:val="0093146E"/>
    <w:rsid w:val="00934868"/>
    <w:rsid w:val="00936357"/>
    <w:rsid w:val="0094258C"/>
    <w:rsid w:val="009427EB"/>
    <w:rsid w:val="00946450"/>
    <w:rsid w:val="0094753D"/>
    <w:rsid w:val="009528BD"/>
    <w:rsid w:val="00952C18"/>
    <w:rsid w:val="00955FB6"/>
    <w:rsid w:val="009562A5"/>
    <w:rsid w:val="00957157"/>
    <w:rsid w:val="00963DB8"/>
    <w:rsid w:val="00971599"/>
    <w:rsid w:val="00974CD2"/>
    <w:rsid w:val="00974D68"/>
    <w:rsid w:val="00982063"/>
    <w:rsid w:val="00990D4D"/>
    <w:rsid w:val="00993C46"/>
    <w:rsid w:val="009946B9"/>
    <w:rsid w:val="009967E1"/>
    <w:rsid w:val="009A0248"/>
    <w:rsid w:val="009A427D"/>
    <w:rsid w:val="009A5C0B"/>
    <w:rsid w:val="009B317B"/>
    <w:rsid w:val="009C27B2"/>
    <w:rsid w:val="009C4B58"/>
    <w:rsid w:val="009C6AE7"/>
    <w:rsid w:val="009C7807"/>
    <w:rsid w:val="009D0D59"/>
    <w:rsid w:val="009D454A"/>
    <w:rsid w:val="009D5B13"/>
    <w:rsid w:val="009D7DBB"/>
    <w:rsid w:val="009E5BDE"/>
    <w:rsid w:val="009E5D4C"/>
    <w:rsid w:val="009E5F2E"/>
    <w:rsid w:val="009F1CC7"/>
    <w:rsid w:val="009F2FB1"/>
    <w:rsid w:val="009F39A4"/>
    <w:rsid w:val="009F3C72"/>
    <w:rsid w:val="009F7148"/>
    <w:rsid w:val="00A01CAC"/>
    <w:rsid w:val="00A03CF3"/>
    <w:rsid w:val="00A0482A"/>
    <w:rsid w:val="00A11B1C"/>
    <w:rsid w:val="00A14432"/>
    <w:rsid w:val="00A15287"/>
    <w:rsid w:val="00A15C38"/>
    <w:rsid w:val="00A16D9B"/>
    <w:rsid w:val="00A178EB"/>
    <w:rsid w:val="00A20278"/>
    <w:rsid w:val="00A2390D"/>
    <w:rsid w:val="00A33A43"/>
    <w:rsid w:val="00A34C88"/>
    <w:rsid w:val="00A3578D"/>
    <w:rsid w:val="00A3620C"/>
    <w:rsid w:val="00A374C5"/>
    <w:rsid w:val="00A40F30"/>
    <w:rsid w:val="00A4126C"/>
    <w:rsid w:val="00A41E86"/>
    <w:rsid w:val="00A4689E"/>
    <w:rsid w:val="00A469D4"/>
    <w:rsid w:val="00A47099"/>
    <w:rsid w:val="00A511A0"/>
    <w:rsid w:val="00A53C53"/>
    <w:rsid w:val="00A566D3"/>
    <w:rsid w:val="00A5787D"/>
    <w:rsid w:val="00A57AF6"/>
    <w:rsid w:val="00A6461D"/>
    <w:rsid w:val="00A65089"/>
    <w:rsid w:val="00A66405"/>
    <w:rsid w:val="00A6795A"/>
    <w:rsid w:val="00A67F41"/>
    <w:rsid w:val="00A7278A"/>
    <w:rsid w:val="00A74244"/>
    <w:rsid w:val="00A756DC"/>
    <w:rsid w:val="00A75BBE"/>
    <w:rsid w:val="00A8464C"/>
    <w:rsid w:val="00A85A61"/>
    <w:rsid w:val="00A85B2B"/>
    <w:rsid w:val="00A87010"/>
    <w:rsid w:val="00A925FC"/>
    <w:rsid w:val="00A93822"/>
    <w:rsid w:val="00A95F4D"/>
    <w:rsid w:val="00A97E67"/>
    <w:rsid w:val="00A97EE4"/>
    <w:rsid w:val="00AA0971"/>
    <w:rsid w:val="00AA2B2C"/>
    <w:rsid w:val="00AA4054"/>
    <w:rsid w:val="00AB04BB"/>
    <w:rsid w:val="00AB152D"/>
    <w:rsid w:val="00AB1C63"/>
    <w:rsid w:val="00AB236A"/>
    <w:rsid w:val="00AB6768"/>
    <w:rsid w:val="00AC26C7"/>
    <w:rsid w:val="00AC585C"/>
    <w:rsid w:val="00AD09CD"/>
    <w:rsid w:val="00AD35AD"/>
    <w:rsid w:val="00AD436D"/>
    <w:rsid w:val="00AD62FE"/>
    <w:rsid w:val="00AD7432"/>
    <w:rsid w:val="00AE249B"/>
    <w:rsid w:val="00AE3D5F"/>
    <w:rsid w:val="00AE4BCC"/>
    <w:rsid w:val="00AE4EBD"/>
    <w:rsid w:val="00AE670D"/>
    <w:rsid w:val="00AF0E2F"/>
    <w:rsid w:val="00AF152A"/>
    <w:rsid w:val="00AF3B5F"/>
    <w:rsid w:val="00AF72EE"/>
    <w:rsid w:val="00AF7D23"/>
    <w:rsid w:val="00B03D3C"/>
    <w:rsid w:val="00B04BA8"/>
    <w:rsid w:val="00B1002D"/>
    <w:rsid w:val="00B11492"/>
    <w:rsid w:val="00B11C9E"/>
    <w:rsid w:val="00B14EFA"/>
    <w:rsid w:val="00B2164B"/>
    <w:rsid w:val="00B222A3"/>
    <w:rsid w:val="00B32270"/>
    <w:rsid w:val="00B332BE"/>
    <w:rsid w:val="00B3500B"/>
    <w:rsid w:val="00B3543B"/>
    <w:rsid w:val="00B40F3A"/>
    <w:rsid w:val="00B520D5"/>
    <w:rsid w:val="00B52410"/>
    <w:rsid w:val="00B548FD"/>
    <w:rsid w:val="00B57766"/>
    <w:rsid w:val="00B624F4"/>
    <w:rsid w:val="00B63762"/>
    <w:rsid w:val="00B66A1D"/>
    <w:rsid w:val="00B72F38"/>
    <w:rsid w:val="00B74790"/>
    <w:rsid w:val="00B749E1"/>
    <w:rsid w:val="00B75891"/>
    <w:rsid w:val="00B81DF0"/>
    <w:rsid w:val="00B82A01"/>
    <w:rsid w:val="00B951B7"/>
    <w:rsid w:val="00BA09AE"/>
    <w:rsid w:val="00BA26C4"/>
    <w:rsid w:val="00BA369F"/>
    <w:rsid w:val="00BA794B"/>
    <w:rsid w:val="00BA7B83"/>
    <w:rsid w:val="00BA7F96"/>
    <w:rsid w:val="00BB1E75"/>
    <w:rsid w:val="00BB6B29"/>
    <w:rsid w:val="00BD0362"/>
    <w:rsid w:val="00BD3854"/>
    <w:rsid w:val="00BD3940"/>
    <w:rsid w:val="00BD697D"/>
    <w:rsid w:val="00BD69A8"/>
    <w:rsid w:val="00BE0A86"/>
    <w:rsid w:val="00BE1CD8"/>
    <w:rsid w:val="00BE3531"/>
    <w:rsid w:val="00BE3A01"/>
    <w:rsid w:val="00BE59AC"/>
    <w:rsid w:val="00BE5C7F"/>
    <w:rsid w:val="00BF0443"/>
    <w:rsid w:val="00BF1CE5"/>
    <w:rsid w:val="00BF5162"/>
    <w:rsid w:val="00BF70C5"/>
    <w:rsid w:val="00C02FF1"/>
    <w:rsid w:val="00C05ABE"/>
    <w:rsid w:val="00C13D93"/>
    <w:rsid w:val="00C22429"/>
    <w:rsid w:val="00C260C3"/>
    <w:rsid w:val="00C3057C"/>
    <w:rsid w:val="00C335AA"/>
    <w:rsid w:val="00C378D4"/>
    <w:rsid w:val="00C437DA"/>
    <w:rsid w:val="00C507CC"/>
    <w:rsid w:val="00C5562E"/>
    <w:rsid w:val="00C5638D"/>
    <w:rsid w:val="00C63134"/>
    <w:rsid w:val="00C67A5F"/>
    <w:rsid w:val="00C769DD"/>
    <w:rsid w:val="00C77112"/>
    <w:rsid w:val="00C82E27"/>
    <w:rsid w:val="00C8359A"/>
    <w:rsid w:val="00C84B06"/>
    <w:rsid w:val="00C86374"/>
    <w:rsid w:val="00C90E8D"/>
    <w:rsid w:val="00C95D6F"/>
    <w:rsid w:val="00C96F67"/>
    <w:rsid w:val="00C97817"/>
    <w:rsid w:val="00CA1ECD"/>
    <w:rsid w:val="00CA35D7"/>
    <w:rsid w:val="00CA7EE9"/>
    <w:rsid w:val="00CB1719"/>
    <w:rsid w:val="00CB55A3"/>
    <w:rsid w:val="00CB6F49"/>
    <w:rsid w:val="00CB774E"/>
    <w:rsid w:val="00CC08C7"/>
    <w:rsid w:val="00CC1573"/>
    <w:rsid w:val="00CD0D92"/>
    <w:rsid w:val="00CD46D3"/>
    <w:rsid w:val="00CD52E6"/>
    <w:rsid w:val="00CD5ABD"/>
    <w:rsid w:val="00CD6788"/>
    <w:rsid w:val="00CE1161"/>
    <w:rsid w:val="00CE2877"/>
    <w:rsid w:val="00CE6EDF"/>
    <w:rsid w:val="00CF0687"/>
    <w:rsid w:val="00CF0AA0"/>
    <w:rsid w:val="00CF4E50"/>
    <w:rsid w:val="00D00658"/>
    <w:rsid w:val="00D00AC7"/>
    <w:rsid w:val="00D00C7C"/>
    <w:rsid w:val="00D00CB5"/>
    <w:rsid w:val="00D00D3C"/>
    <w:rsid w:val="00D00E2D"/>
    <w:rsid w:val="00D06ABE"/>
    <w:rsid w:val="00D10614"/>
    <w:rsid w:val="00D116B2"/>
    <w:rsid w:val="00D147C2"/>
    <w:rsid w:val="00D1614D"/>
    <w:rsid w:val="00D179A7"/>
    <w:rsid w:val="00D22380"/>
    <w:rsid w:val="00D27B0C"/>
    <w:rsid w:val="00D31A4F"/>
    <w:rsid w:val="00D34162"/>
    <w:rsid w:val="00D35C4B"/>
    <w:rsid w:val="00D35F53"/>
    <w:rsid w:val="00D36124"/>
    <w:rsid w:val="00D37232"/>
    <w:rsid w:val="00D42287"/>
    <w:rsid w:val="00D4329A"/>
    <w:rsid w:val="00D440C8"/>
    <w:rsid w:val="00D44AEE"/>
    <w:rsid w:val="00D46D74"/>
    <w:rsid w:val="00D53AE8"/>
    <w:rsid w:val="00D71E84"/>
    <w:rsid w:val="00D738F6"/>
    <w:rsid w:val="00D74C72"/>
    <w:rsid w:val="00D758F8"/>
    <w:rsid w:val="00D8123D"/>
    <w:rsid w:val="00D81EFC"/>
    <w:rsid w:val="00D83B8D"/>
    <w:rsid w:val="00D8406D"/>
    <w:rsid w:val="00D841AB"/>
    <w:rsid w:val="00D85C0E"/>
    <w:rsid w:val="00D906F5"/>
    <w:rsid w:val="00DA04A5"/>
    <w:rsid w:val="00DA14DF"/>
    <w:rsid w:val="00DA4340"/>
    <w:rsid w:val="00DB130F"/>
    <w:rsid w:val="00DB19D2"/>
    <w:rsid w:val="00DB3D8E"/>
    <w:rsid w:val="00DB4398"/>
    <w:rsid w:val="00DB60F4"/>
    <w:rsid w:val="00DB6FD8"/>
    <w:rsid w:val="00DC138A"/>
    <w:rsid w:val="00DC21A2"/>
    <w:rsid w:val="00DC31D4"/>
    <w:rsid w:val="00DC4458"/>
    <w:rsid w:val="00DC7D7F"/>
    <w:rsid w:val="00DD57A9"/>
    <w:rsid w:val="00DD6A9D"/>
    <w:rsid w:val="00DD76B9"/>
    <w:rsid w:val="00DE0056"/>
    <w:rsid w:val="00DE44EC"/>
    <w:rsid w:val="00DE5C4A"/>
    <w:rsid w:val="00DE6F51"/>
    <w:rsid w:val="00E1235F"/>
    <w:rsid w:val="00E13E39"/>
    <w:rsid w:val="00E14705"/>
    <w:rsid w:val="00E167C6"/>
    <w:rsid w:val="00E2393A"/>
    <w:rsid w:val="00E26914"/>
    <w:rsid w:val="00E36CB3"/>
    <w:rsid w:val="00E41DFC"/>
    <w:rsid w:val="00E43E10"/>
    <w:rsid w:val="00E46B52"/>
    <w:rsid w:val="00E50355"/>
    <w:rsid w:val="00E54B9B"/>
    <w:rsid w:val="00E5559E"/>
    <w:rsid w:val="00E56910"/>
    <w:rsid w:val="00E57F61"/>
    <w:rsid w:val="00E6234B"/>
    <w:rsid w:val="00E63E2A"/>
    <w:rsid w:val="00E6586F"/>
    <w:rsid w:val="00E676FF"/>
    <w:rsid w:val="00E721AB"/>
    <w:rsid w:val="00E73B05"/>
    <w:rsid w:val="00E82CB5"/>
    <w:rsid w:val="00E84D4D"/>
    <w:rsid w:val="00E85367"/>
    <w:rsid w:val="00E9279F"/>
    <w:rsid w:val="00E930DC"/>
    <w:rsid w:val="00E975B0"/>
    <w:rsid w:val="00EA0C6F"/>
    <w:rsid w:val="00EA74AE"/>
    <w:rsid w:val="00EB3A47"/>
    <w:rsid w:val="00EC37E0"/>
    <w:rsid w:val="00ED4B7A"/>
    <w:rsid w:val="00ED5355"/>
    <w:rsid w:val="00EE2372"/>
    <w:rsid w:val="00EF377A"/>
    <w:rsid w:val="00EF491D"/>
    <w:rsid w:val="00EF7E22"/>
    <w:rsid w:val="00F03E37"/>
    <w:rsid w:val="00F07235"/>
    <w:rsid w:val="00F10859"/>
    <w:rsid w:val="00F13712"/>
    <w:rsid w:val="00F22042"/>
    <w:rsid w:val="00F267D5"/>
    <w:rsid w:val="00F35952"/>
    <w:rsid w:val="00F423FD"/>
    <w:rsid w:val="00F50EC7"/>
    <w:rsid w:val="00F5141D"/>
    <w:rsid w:val="00F51B45"/>
    <w:rsid w:val="00F54D1F"/>
    <w:rsid w:val="00F564B9"/>
    <w:rsid w:val="00F60D95"/>
    <w:rsid w:val="00F64957"/>
    <w:rsid w:val="00F70CF7"/>
    <w:rsid w:val="00F71F8D"/>
    <w:rsid w:val="00F75709"/>
    <w:rsid w:val="00F75AEB"/>
    <w:rsid w:val="00F76EF3"/>
    <w:rsid w:val="00F77B9F"/>
    <w:rsid w:val="00F80772"/>
    <w:rsid w:val="00F90F01"/>
    <w:rsid w:val="00F965D7"/>
    <w:rsid w:val="00F978B8"/>
    <w:rsid w:val="00FA26E0"/>
    <w:rsid w:val="00FB107E"/>
    <w:rsid w:val="00FB3B60"/>
    <w:rsid w:val="00FB5739"/>
    <w:rsid w:val="00FC387D"/>
    <w:rsid w:val="00FD1C29"/>
    <w:rsid w:val="00FD51BF"/>
    <w:rsid w:val="00FD63E4"/>
    <w:rsid w:val="00FE048B"/>
    <w:rsid w:val="00FE1688"/>
    <w:rsid w:val="00FE6973"/>
    <w:rsid w:val="00FF0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4709A5"/>
  <w15:chartTrackingRefBased/>
  <w15:docId w15:val="{84CEEE78-F2A7-4107-8744-8A79BD60B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EC7"/>
    <w:pPr>
      <w:jc w:val="both"/>
    </w:pPr>
    <w:rPr>
      <w:rFonts w:ascii="Times New Roman" w:hAnsi="Times New Roman"/>
      <w:sz w:val="24"/>
      <w:lang w:val="et-EE"/>
    </w:rPr>
  </w:style>
  <w:style w:type="paragraph" w:styleId="Heading1">
    <w:name w:val="heading 1"/>
    <w:basedOn w:val="Normal"/>
    <w:next w:val="Normal"/>
    <w:link w:val="Heading1Char"/>
    <w:uiPriority w:val="9"/>
    <w:qFormat/>
    <w:rsid w:val="00D46D74"/>
    <w:pPr>
      <w:keepNext/>
      <w:keepLines/>
      <w:spacing w:before="240" w:after="0"/>
      <w:outlineLvl w:val="0"/>
    </w:pPr>
    <w:rPr>
      <w:rFonts w:eastAsiaTheme="majorEastAsia" w:cstheme="majorBidi"/>
      <w:color w:val="000000" w:themeColor="text1"/>
      <w:sz w:val="32"/>
      <w:szCs w:val="32"/>
    </w:rPr>
  </w:style>
  <w:style w:type="paragraph" w:styleId="Heading2">
    <w:name w:val="heading 2"/>
    <w:basedOn w:val="Normal"/>
    <w:next w:val="Normal"/>
    <w:link w:val="Heading2Char"/>
    <w:uiPriority w:val="9"/>
    <w:semiHidden/>
    <w:unhideWhenUsed/>
    <w:qFormat/>
    <w:rsid w:val="00D46D74"/>
    <w:pPr>
      <w:keepNext/>
      <w:keepLines/>
      <w:spacing w:before="40" w:after="0"/>
      <w:outlineLvl w:val="1"/>
    </w:pPr>
    <w:rPr>
      <w:rFonts w:eastAsiaTheme="majorEastAsia" w:cstheme="majorBidi"/>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6D74"/>
    <w:pPr>
      <w:spacing w:after="0" w:line="240" w:lineRule="auto"/>
    </w:pPr>
    <w:rPr>
      <w:rFonts w:ascii="Times New Roman" w:hAnsi="Times New Roman"/>
      <w:sz w:val="24"/>
      <w:lang w:val="et-EE"/>
    </w:rPr>
  </w:style>
  <w:style w:type="character" w:customStyle="1" w:styleId="Heading1Char">
    <w:name w:val="Heading 1 Char"/>
    <w:basedOn w:val="DefaultParagraphFont"/>
    <w:link w:val="Heading1"/>
    <w:uiPriority w:val="9"/>
    <w:rsid w:val="00D46D74"/>
    <w:rPr>
      <w:rFonts w:ascii="Times New Roman" w:eastAsiaTheme="majorEastAsia" w:hAnsi="Times New Roman" w:cstheme="majorBidi"/>
      <w:color w:val="000000" w:themeColor="text1"/>
      <w:sz w:val="32"/>
      <w:szCs w:val="32"/>
      <w:lang w:val="et-EE"/>
    </w:rPr>
  </w:style>
  <w:style w:type="character" w:customStyle="1" w:styleId="Heading2Char">
    <w:name w:val="Heading 2 Char"/>
    <w:basedOn w:val="DefaultParagraphFont"/>
    <w:link w:val="Heading2"/>
    <w:uiPriority w:val="9"/>
    <w:semiHidden/>
    <w:rsid w:val="00D46D74"/>
    <w:rPr>
      <w:rFonts w:ascii="Times New Roman" w:eastAsiaTheme="majorEastAsia" w:hAnsi="Times New Roman" w:cstheme="majorBidi"/>
      <w:color w:val="000000" w:themeColor="text1"/>
      <w:sz w:val="28"/>
      <w:szCs w:val="26"/>
      <w:lang w:val="et-EE"/>
    </w:rPr>
  </w:style>
  <w:style w:type="paragraph" w:styleId="Title">
    <w:name w:val="Title"/>
    <w:basedOn w:val="Normal"/>
    <w:next w:val="Normal"/>
    <w:link w:val="TitleChar"/>
    <w:uiPriority w:val="10"/>
    <w:qFormat/>
    <w:rsid w:val="00D46D74"/>
    <w:pPr>
      <w:spacing w:after="0" w:line="240" w:lineRule="auto"/>
      <w:contextualSpacing/>
    </w:pPr>
    <w:rPr>
      <w:rFonts w:eastAsiaTheme="majorEastAsia" w:cstheme="majorBidi"/>
      <w:spacing w:val="-10"/>
      <w:kern w:val="28"/>
      <w:sz w:val="48"/>
      <w:szCs w:val="56"/>
    </w:rPr>
  </w:style>
  <w:style w:type="character" w:customStyle="1" w:styleId="TitleChar">
    <w:name w:val="Title Char"/>
    <w:basedOn w:val="DefaultParagraphFont"/>
    <w:link w:val="Title"/>
    <w:uiPriority w:val="10"/>
    <w:rsid w:val="00D46D74"/>
    <w:rPr>
      <w:rFonts w:ascii="Times New Roman" w:eastAsiaTheme="majorEastAsia" w:hAnsi="Times New Roman" w:cstheme="majorBidi"/>
      <w:spacing w:val="-10"/>
      <w:kern w:val="28"/>
      <w:sz w:val="48"/>
      <w:szCs w:val="56"/>
      <w:lang w:val="et-EE"/>
    </w:rPr>
  </w:style>
  <w:style w:type="paragraph" w:styleId="ListParagraph">
    <w:name w:val="List Paragraph"/>
    <w:aliases w:val="SP-List Paragraph,Mummuga loetelu,List (bullet)"/>
    <w:basedOn w:val="Normal"/>
    <w:link w:val="ListParagraphChar"/>
    <w:uiPriority w:val="34"/>
    <w:qFormat/>
    <w:rsid w:val="00CA1ECD"/>
    <w:pPr>
      <w:ind w:left="720"/>
      <w:contextualSpacing/>
    </w:pPr>
  </w:style>
  <w:style w:type="paragraph" w:customStyle="1" w:styleId="Default">
    <w:name w:val="Default"/>
    <w:rsid w:val="0012530C"/>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D6F7D"/>
    <w:rPr>
      <w:sz w:val="16"/>
      <w:szCs w:val="16"/>
    </w:rPr>
  </w:style>
  <w:style w:type="paragraph" w:styleId="CommentText">
    <w:name w:val="annotation text"/>
    <w:basedOn w:val="Normal"/>
    <w:link w:val="CommentTextChar"/>
    <w:uiPriority w:val="99"/>
    <w:unhideWhenUsed/>
    <w:rsid w:val="000D6F7D"/>
    <w:pPr>
      <w:spacing w:line="240" w:lineRule="auto"/>
    </w:pPr>
    <w:rPr>
      <w:sz w:val="20"/>
      <w:szCs w:val="20"/>
    </w:rPr>
  </w:style>
  <w:style w:type="character" w:customStyle="1" w:styleId="CommentTextChar">
    <w:name w:val="Comment Text Char"/>
    <w:basedOn w:val="DefaultParagraphFont"/>
    <w:link w:val="CommentText"/>
    <w:uiPriority w:val="99"/>
    <w:rsid w:val="000D6F7D"/>
    <w:rPr>
      <w:rFonts w:ascii="Times New Roman" w:hAnsi="Times New Roman"/>
      <w:sz w:val="20"/>
      <w:szCs w:val="20"/>
      <w:lang w:val="et-EE"/>
    </w:rPr>
  </w:style>
  <w:style w:type="paragraph" w:styleId="CommentSubject">
    <w:name w:val="annotation subject"/>
    <w:basedOn w:val="CommentText"/>
    <w:next w:val="CommentText"/>
    <w:link w:val="CommentSubjectChar"/>
    <w:uiPriority w:val="99"/>
    <w:semiHidden/>
    <w:unhideWhenUsed/>
    <w:rsid w:val="000D6F7D"/>
    <w:rPr>
      <w:b/>
      <w:bCs/>
    </w:rPr>
  </w:style>
  <w:style w:type="character" w:customStyle="1" w:styleId="CommentSubjectChar">
    <w:name w:val="Comment Subject Char"/>
    <w:basedOn w:val="CommentTextChar"/>
    <w:link w:val="CommentSubject"/>
    <w:uiPriority w:val="99"/>
    <w:semiHidden/>
    <w:rsid w:val="000D6F7D"/>
    <w:rPr>
      <w:rFonts w:ascii="Times New Roman" w:hAnsi="Times New Roman"/>
      <w:b/>
      <w:bCs/>
      <w:sz w:val="20"/>
      <w:szCs w:val="20"/>
      <w:lang w:val="et-EE"/>
    </w:rPr>
  </w:style>
  <w:style w:type="paragraph" w:styleId="Header">
    <w:name w:val="header"/>
    <w:basedOn w:val="Normal"/>
    <w:link w:val="HeaderChar"/>
    <w:uiPriority w:val="99"/>
    <w:unhideWhenUsed/>
    <w:rsid w:val="008B29D2"/>
    <w:pPr>
      <w:tabs>
        <w:tab w:val="center" w:pos="4703"/>
        <w:tab w:val="right" w:pos="9406"/>
      </w:tabs>
      <w:spacing w:after="0" w:line="240" w:lineRule="auto"/>
    </w:pPr>
  </w:style>
  <w:style w:type="character" w:customStyle="1" w:styleId="HeaderChar">
    <w:name w:val="Header Char"/>
    <w:basedOn w:val="DefaultParagraphFont"/>
    <w:link w:val="Header"/>
    <w:uiPriority w:val="99"/>
    <w:rsid w:val="008B29D2"/>
    <w:rPr>
      <w:rFonts w:ascii="Times New Roman" w:hAnsi="Times New Roman"/>
      <w:sz w:val="24"/>
      <w:lang w:val="et-EE"/>
    </w:rPr>
  </w:style>
  <w:style w:type="paragraph" w:styleId="Footer">
    <w:name w:val="footer"/>
    <w:basedOn w:val="Normal"/>
    <w:link w:val="FooterChar"/>
    <w:uiPriority w:val="99"/>
    <w:unhideWhenUsed/>
    <w:rsid w:val="008B29D2"/>
    <w:pPr>
      <w:tabs>
        <w:tab w:val="center" w:pos="4703"/>
        <w:tab w:val="right" w:pos="9406"/>
      </w:tabs>
      <w:spacing w:after="0" w:line="240" w:lineRule="auto"/>
    </w:pPr>
  </w:style>
  <w:style w:type="character" w:customStyle="1" w:styleId="FooterChar">
    <w:name w:val="Footer Char"/>
    <w:basedOn w:val="DefaultParagraphFont"/>
    <w:link w:val="Footer"/>
    <w:uiPriority w:val="99"/>
    <w:rsid w:val="008B29D2"/>
    <w:rPr>
      <w:rFonts w:ascii="Times New Roman" w:hAnsi="Times New Roman"/>
      <w:sz w:val="24"/>
      <w:lang w:val="et-EE"/>
    </w:rPr>
  </w:style>
  <w:style w:type="character" w:customStyle="1" w:styleId="markedcontent">
    <w:name w:val="markedcontent"/>
    <w:basedOn w:val="DefaultParagraphFont"/>
    <w:rsid w:val="00D35F53"/>
  </w:style>
  <w:style w:type="paragraph" w:customStyle="1" w:styleId="Bullet1">
    <w:name w:val="Bullet1"/>
    <w:basedOn w:val="Normal"/>
    <w:link w:val="Bullet1Char"/>
    <w:qFormat/>
    <w:rsid w:val="00631A1A"/>
    <w:pPr>
      <w:numPr>
        <w:numId w:val="5"/>
      </w:numPr>
      <w:spacing w:before="100" w:beforeAutospacing="1" w:after="100" w:afterAutospacing="1" w:line="240" w:lineRule="exact"/>
      <w:jc w:val="left"/>
    </w:pPr>
    <w:rPr>
      <w:rFonts w:ascii="Arial" w:eastAsiaTheme="minorEastAsia" w:hAnsi="Arial"/>
      <w:spacing w:val="10"/>
      <w:sz w:val="20"/>
      <w:szCs w:val="28"/>
      <w:lang w:eastAsia="et-EE"/>
    </w:rPr>
  </w:style>
  <w:style w:type="character" w:customStyle="1" w:styleId="Bullet1Char">
    <w:name w:val="Bullet1 Char"/>
    <w:basedOn w:val="DefaultParagraphFont"/>
    <w:link w:val="Bullet1"/>
    <w:rsid w:val="00631A1A"/>
    <w:rPr>
      <w:rFonts w:ascii="Arial" w:eastAsiaTheme="minorEastAsia" w:hAnsi="Arial"/>
      <w:spacing w:val="10"/>
      <w:sz w:val="20"/>
      <w:szCs w:val="28"/>
      <w:lang w:val="et-EE" w:eastAsia="et-EE"/>
    </w:rPr>
  </w:style>
  <w:style w:type="character" w:styleId="Hyperlink">
    <w:name w:val="Hyperlink"/>
    <w:basedOn w:val="DefaultParagraphFont"/>
    <w:uiPriority w:val="99"/>
    <w:unhideWhenUsed/>
    <w:rsid w:val="00E1235F"/>
    <w:rPr>
      <w:color w:val="0000FF"/>
      <w:u w:val="single"/>
    </w:rPr>
  </w:style>
  <w:style w:type="paragraph" w:customStyle="1" w:styleId="TEKST">
    <w:name w:val="TEKST"/>
    <w:basedOn w:val="Normal"/>
    <w:link w:val="TEKSTChar"/>
    <w:qFormat/>
    <w:rsid w:val="003D46EF"/>
    <w:pPr>
      <w:spacing w:before="100" w:beforeAutospacing="1" w:after="100" w:afterAutospacing="1" w:line="240" w:lineRule="exact"/>
    </w:pPr>
    <w:rPr>
      <w:rFonts w:ascii="Arial" w:eastAsiaTheme="minorEastAsia" w:hAnsi="Arial"/>
      <w:spacing w:val="10"/>
      <w:sz w:val="20"/>
      <w:szCs w:val="28"/>
      <w:lang w:eastAsia="et-EE"/>
    </w:rPr>
  </w:style>
  <w:style w:type="character" w:customStyle="1" w:styleId="TEKSTChar">
    <w:name w:val="TEKST Char"/>
    <w:basedOn w:val="DefaultParagraphFont"/>
    <w:link w:val="TEKST"/>
    <w:rsid w:val="003D46EF"/>
    <w:rPr>
      <w:rFonts w:ascii="Arial" w:eastAsiaTheme="minorEastAsia" w:hAnsi="Arial"/>
      <w:spacing w:val="10"/>
      <w:sz w:val="20"/>
      <w:szCs w:val="28"/>
      <w:lang w:val="et-EE" w:eastAsia="et-EE"/>
    </w:rPr>
  </w:style>
  <w:style w:type="character" w:customStyle="1" w:styleId="ListParagraphChar">
    <w:name w:val="List Paragraph Char"/>
    <w:aliases w:val="SP-List Paragraph Char,Mummuga loetelu Char,List (bullet) Char"/>
    <w:basedOn w:val="DefaultParagraphFont"/>
    <w:link w:val="ListParagraph"/>
    <w:uiPriority w:val="34"/>
    <w:qFormat/>
    <w:rsid w:val="00BA26C4"/>
    <w:rPr>
      <w:rFonts w:ascii="Times New Roman" w:hAnsi="Times New Roman"/>
      <w:sz w:val="24"/>
      <w:lang w:val="et-EE"/>
    </w:rPr>
  </w:style>
  <w:style w:type="paragraph" w:styleId="FootnoteText">
    <w:name w:val="footnote text"/>
    <w:aliases w:val="Diagrama1,Alustekst"/>
    <w:basedOn w:val="Normal"/>
    <w:link w:val="FootnoteTextChar"/>
    <w:uiPriority w:val="99"/>
    <w:semiHidden/>
    <w:unhideWhenUsed/>
    <w:qFormat/>
    <w:rsid w:val="00410BF0"/>
    <w:pPr>
      <w:spacing w:after="0" w:line="240" w:lineRule="auto"/>
    </w:pPr>
    <w:rPr>
      <w:sz w:val="20"/>
      <w:szCs w:val="20"/>
    </w:rPr>
  </w:style>
  <w:style w:type="character" w:customStyle="1" w:styleId="FootnoteTextChar">
    <w:name w:val="Footnote Text Char"/>
    <w:aliases w:val="Diagrama1 Char,Alustekst Char"/>
    <w:basedOn w:val="DefaultParagraphFont"/>
    <w:link w:val="FootnoteText"/>
    <w:uiPriority w:val="99"/>
    <w:semiHidden/>
    <w:qFormat/>
    <w:rsid w:val="00410BF0"/>
    <w:rPr>
      <w:rFonts w:ascii="Times New Roman" w:hAnsi="Times New Roman"/>
      <w:sz w:val="20"/>
      <w:szCs w:val="20"/>
      <w:lang w:val="et-EE"/>
    </w:rPr>
  </w:style>
  <w:style w:type="character" w:styleId="FootnoteReference">
    <w:name w:val="footnote reference"/>
    <w:aliases w:val="SUPERS,Footnote reference number,Footnote symbol,note TESI,-E Fußnotenzeichen,number,Footnote number,Footnote Reference Superscript,Footnote reference superscritp,BVI fnr,stylish,Ref,de nota al pie,Footnote Refernece,E,fr,Footnote sig"/>
    <w:basedOn w:val="DefaultParagraphFont"/>
    <w:uiPriority w:val="99"/>
    <w:semiHidden/>
    <w:unhideWhenUsed/>
    <w:qFormat/>
    <w:rsid w:val="00410BF0"/>
    <w:rPr>
      <w:vertAlign w:val="superscript"/>
    </w:rPr>
  </w:style>
  <w:style w:type="paragraph" w:styleId="Caption">
    <w:name w:val="caption"/>
    <w:basedOn w:val="Normal"/>
    <w:next w:val="Normal"/>
    <w:uiPriority w:val="35"/>
    <w:unhideWhenUsed/>
    <w:qFormat/>
    <w:rsid w:val="00B332BE"/>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FF0F29"/>
    <w:rPr>
      <w:color w:val="605E5C"/>
      <w:shd w:val="clear" w:color="auto" w:fill="E1DFDD"/>
    </w:rPr>
  </w:style>
  <w:style w:type="character" w:customStyle="1" w:styleId="cf01">
    <w:name w:val="cf01"/>
    <w:basedOn w:val="DefaultParagraphFont"/>
    <w:rsid w:val="00E13E39"/>
    <w:rPr>
      <w:rFonts w:ascii="Segoe UI" w:hAnsi="Segoe UI" w:cs="Segoe UI" w:hint="default"/>
      <w:sz w:val="18"/>
      <w:szCs w:val="18"/>
    </w:rPr>
  </w:style>
  <w:style w:type="character" w:customStyle="1" w:styleId="BodyTextChar">
    <w:name w:val="Body Text Char"/>
    <w:aliases w:val="Char Char"/>
    <w:basedOn w:val="DefaultParagraphFont"/>
    <w:link w:val="BodyText"/>
    <w:uiPriority w:val="99"/>
    <w:qFormat/>
    <w:locked/>
    <w:rsid w:val="007D74D2"/>
    <w:rPr>
      <w:rFonts w:ascii="Verdana" w:hAnsi="Verdana"/>
      <w:sz w:val="18"/>
      <w:szCs w:val="24"/>
      <w:lang w:val="et-EE"/>
    </w:rPr>
  </w:style>
  <w:style w:type="paragraph" w:styleId="BodyText">
    <w:name w:val="Body Text"/>
    <w:aliases w:val="Char"/>
    <w:basedOn w:val="Normal"/>
    <w:link w:val="BodyTextChar"/>
    <w:uiPriority w:val="99"/>
    <w:unhideWhenUsed/>
    <w:qFormat/>
    <w:rsid w:val="007D74D2"/>
    <w:pPr>
      <w:spacing w:before="20" w:after="120" w:line="276" w:lineRule="auto"/>
    </w:pPr>
    <w:rPr>
      <w:rFonts w:ascii="Verdana" w:hAnsi="Verdana"/>
      <w:sz w:val="18"/>
      <w:szCs w:val="24"/>
    </w:rPr>
  </w:style>
  <w:style w:type="character" w:customStyle="1" w:styleId="BodyTextChar1">
    <w:name w:val="Body Text Char1"/>
    <w:basedOn w:val="DefaultParagraphFont"/>
    <w:uiPriority w:val="99"/>
    <w:semiHidden/>
    <w:rsid w:val="007D74D2"/>
    <w:rPr>
      <w:rFonts w:ascii="Times New Roman" w:hAnsi="Times New Roman"/>
      <w:sz w:val="24"/>
      <w:lang w:val="et-EE"/>
    </w:rPr>
  </w:style>
  <w:style w:type="paragraph" w:styleId="NormalWeb">
    <w:name w:val="Normal (Web)"/>
    <w:basedOn w:val="Normal"/>
    <w:uiPriority w:val="99"/>
    <w:unhideWhenUsed/>
    <w:rsid w:val="00AD35AD"/>
    <w:pPr>
      <w:spacing w:before="100" w:beforeAutospacing="1" w:after="100" w:afterAutospacing="1" w:line="240" w:lineRule="auto"/>
      <w:jc w:val="left"/>
    </w:pPr>
    <w:rPr>
      <w:rFonts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23819">
      <w:bodyDiv w:val="1"/>
      <w:marLeft w:val="0"/>
      <w:marRight w:val="0"/>
      <w:marTop w:val="0"/>
      <w:marBottom w:val="0"/>
      <w:divBdr>
        <w:top w:val="none" w:sz="0" w:space="0" w:color="auto"/>
        <w:left w:val="none" w:sz="0" w:space="0" w:color="auto"/>
        <w:bottom w:val="none" w:sz="0" w:space="0" w:color="auto"/>
        <w:right w:val="none" w:sz="0" w:space="0" w:color="auto"/>
      </w:divBdr>
      <w:divsChild>
        <w:div w:id="1688289348">
          <w:marLeft w:val="0"/>
          <w:marRight w:val="0"/>
          <w:marTop w:val="0"/>
          <w:marBottom w:val="0"/>
          <w:divBdr>
            <w:top w:val="none" w:sz="0" w:space="0" w:color="auto"/>
            <w:left w:val="none" w:sz="0" w:space="0" w:color="auto"/>
            <w:bottom w:val="none" w:sz="0" w:space="0" w:color="auto"/>
            <w:right w:val="none" w:sz="0" w:space="0" w:color="auto"/>
          </w:divBdr>
          <w:divsChild>
            <w:div w:id="1772552728">
              <w:marLeft w:val="0"/>
              <w:marRight w:val="0"/>
              <w:marTop w:val="0"/>
              <w:marBottom w:val="0"/>
              <w:divBdr>
                <w:top w:val="none" w:sz="0" w:space="0" w:color="auto"/>
                <w:left w:val="none" w:sz="0" w:space="0" w:color="auto"/>
                <w:bottom w:val="none" w:sz="0" w:space="0" w:color="auto"/>
                <w:right w:val="none" w:sz="0" w:space="0" w:color="auto"/>
              </w:divBdr>
              <w:divsChild>
                <w:div w:id="4956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9416">
      <w:bodyDiv w:val="1"/>
      <w:marLeft w:val="0"/>
      <w:marRight w:val="0"/>
      <w:marTop w:val="0"/>
      <w:marBottom w:val="0"/>
      <w:divBdr>
        <w:top w:val="none" w:sz="0" w:space="0" w:color="auto"/>
        <w:left w:val="none" w:sz="0" w:space="0" w:color="auto"/>
        <w:bottom w:val="none" w:sz="0" w:space="0" w:color="auto"/>
        <w:right w:val="none" w:sz="0" w:space="0" w:color="auto"/>
      </w:divBdr>
    </w:div>
    <w:div w:id="98453201">
      <w:bodyDiv w:val="1"/>
      <w:marLeft w:val="0"/>
      <w:marRight w:val="0"/>
      <w:marTop w:val="0"/>
      <w:marBottom w:val="0"/>
      <w:divBdr>
        <w:top w:val="none" w:sz="0" w:space="0" w:color="auto"/>
        <w:left w:val="none" w:sz="0" w:space="0" w:color="auto"/>
        <w:bottom w:val="none" w:sz="0" w:space="0" w:color="auto"/>
        <w:right w:val="none" w:sz="0" w:space="0" w:color="auto"/>
      </w:divBdr>
    </w:div>
    <w:div w:id="158539791">
      <w:bodyDiv w:val="1"/>
      <w:marLeft w:val="0"/>
      <w:marRight w:val="0"/>
      <w:marTop w:val="0"/>
      <w:marBottom w:val="0"/>
      <w:divBdr>
        <w:top w:val="none" w:sz="0" w:space="0" w:color="auto"/>
        <w:left w:val="none" w:sz="0" w:space="0" w:color="auto"/>
        <w:bottom w:val="none" w:sz="0" w:space="0" w:color="auto"/>
        <w:right w:val="none" w:sz="0" w:space="0" w:color="auto"/>
      </w:divBdr>
    </w:div>
    <w:div w:id="185095062">
      <w:bodyDiv w:val="1"/>
      <w:marLeft w:val="0"/>
      <w:marRight w:val="0"/>
      <w:marTop w:val="0"/>
      <w:marBottom w:val="0"/>
      <w:divBdr>
        <w:top w:val="none" w:sz="0" w:space="0" w:color="auto"/>
        <w:left w:val="none" w:sz="0" w:space="0" w:color="auto"/>
        <w:bottom w:val="none" w:sz="0" w:space="0" w:color="auto"/>
        <w:right w:val="none" w:sz="0" w:space="0" w:color="auto"/>
      </w:divBdr>
      <w:divsChild>
        <w:div w:id="1790122976">
          <w:marLeft w:val="0"/>
          <w:marRight w:val="0"/>
          <w:marTop w:val="0"/>
          <w:marBottom w:val="0"/>
          <w:divBdr>
            <w:top w:val="none" w:sz="0" w:space="0" w:color="auto"/>
            <w:left w:val="none" w:sz="0" w:space="0" w:color="auto"/>
            <w:bottom w:val="none" w:sz="0" w:space="0" w:color="auto"/>
            <w:right w:val="none" w:sz="0" w:space="0" w:color="auto"/>
          </w:divBdr>
        </w:div>
      </w:divsChild>
    </w:div>
    <w:div w:id="201403151">
      <w:bodyDiv w:val="1"/>
      <w:marLeft w:val="0"/>
      <w:marRight w:val="0"/>
      <w:marTop w:val="0"/>
      <w:marBottom w:val="0"/>
      <w:divBdr>
        <w:top w:val="none" w:sz="0" w:space="0" w:color="auto"/>
        <w:left w:val="none" w:sz="0" w:space="0" w:color="auto"/>
        <w:bottom w:val="none" w:sz="0" w:space="0" w:color="auto"/>
        <w:right w:val="none" w:sz="0" w:space="0" w:color="auto"/>
      </w:divBdr>
      <w:divsChild>
        <w:div w:id="765689246">
          <w:marLeft w:val="0"/>
          <w:marRight w:val="0"/>
          <w:marTop w:val="0"/>
          <w:marBottom w:val="0"/>
          <w:divBdr>
            <w:top w:val="none" w:sz="0" w:space="0" w:color="auto"/>
            <w:left w:val="none" w:sz="0" w:space="0" w:color="auto"/>
            <w:bottom w:val="none" w:sz="0" w:space="0" w:color="auto"/>
            <w:right w:val="none" w:sz="0" w:space="0" w:color="auto"/>
          </w:divBdr>
        </w:div>
        <w:div w:id="1382678620">
          <w:marLeft w:val="0"/>
          <w:marRight w:val="0"/>
          <w:marTop w:val="0"/>
          <w:marBottom w:val="0"/>
          <w:divBdr>
            <w:top w:val="none" w:sz="0" w:space="0" w:color="auto"/>
            <w:left w:val="none" w:sz="0" w:space="0" w:color="auto"/>
            <w:bottom w:val="none" w:sz="0" w:space="0" w:color="auto"/>
            <w:right w:val="none" w:sz="0" w:space="0" w:color="auto"/>
          </w:divBdr>
        </w:div>
        <w:div w:id="1127814684">
          <w:marLeft w:val="0"/>
          <w:marRight w:val="0"/>
          <w:marTop w:val="0"/>
          <w:marBottom w:val="0"/>
          <w:divBdr>
            <w:top w:val="none" w:sz="0" w:space="0" w:color="auto"/>
            <w:left w:val="none" w:sz="0" w:space="0" w:color="auto"/>
            <w:bottom w:val="none" w:sz="0" w:space="0" w:color="auto"/>
            <w:right w:val="none" w:sz="0" w:space="0" w:color="auto"/>
          </w:divBdr>
        </w:div>
        <w:div w:id="1274478926">
          <w:marLeft w:val="0"/>
          <w:marRight w:val="0"/>
          <w:marTop w:val="0"/>
          <w:marBottom w:val="0"/>
          <w:divBdr>
            <w:top w:val="none" w:sz="0" w:space="0" w:color="auto"/>
            <w:left w:val="none" w:sz="0" w:space="0" w:color="auto"/>
            <w:bottom w:val="none" w:sz="0" w:space="0" w:color="auto"/>
            <w:right w:val="none" w:sz="0" w:space="0" w:color="auto"/>
          </w:divBdr>
        </w:div>
        <w:div w:id="484858016">
          <w:marLeft w:val="0"/>
          <w:marRight w:val="0"/>
          <w:marTop w:val="0"/>
          <w:marBottom w:val="0"/>
          <w:divBdr>
            <w:top w:val="none" w:sz="0" w:space="0" w:color="auto"/>
            <w:left w:val="none" w:sz="0" w:space="0" w:color="auto"/>
            <w:bottom w:val="none" w:sz="0" w:space="0" w:color="auto"/>
            <w:right w:val="none" w:sz="0" w:space="0" w:color="auto"/>
          </w:divBdr>
        </w:div>
      </w:divsChild>
    </w:div>
    <w:div w:id="302739013">
      <w:bodyDiv w:val="1"/>
      <w:marLeft w:val="0"/>
      <w:marRight w:val="0"/>
      <w:marTop w:val="0"/>
      <w:marBottom w:val="0"/>
      <w:divBdr>
        <w:top w:val="none" w:sz="0" w:space="0" w:color="auto"/>
        <w:left w:val="none" w:sz="0" w:space="0" w:color="auto"/>
        <w:bottom w:val="none" w:sz="0" w:space="0" w:color="auto"/>
        <w:right w:val="none" w:sz="0" w:space="0" w:color="auto"/>
      </w:divBdr>
      <w:divsChild>
        <w:div w:id="1563175529">
          <w:marLeft w:val="0"/>
          <w:marRight w:val="0"/>
          <w:marTop w:val="0"/>
          <w:marBottom w:val="0"/>
          <w:divBdr>
            <w:top w:val="none" w:sz="0" w:space="0" w:color="auto"/>
            <w:left w:val="none" w:sz="0" w:space="0" w:color="auto"/>
            <w:bottom w:val="none" w:sz="0" w:space="0" w:color="auto"/>
            <w:right w:val="none" w:sz="0" w:space="0" w:color="auto"/>
          </w:divBdr>
          <w:divsChild>
            <w:div w:id="9262852">
              <w:marLeft w:val="0"/>
              <w:marRight w:val="0"/>
              <w:marTop w:val="0"/>
              <w:marBottom w:val="0"/>
              <w:divBdr>
                <w:top w:val="none" w:sz="0" w:space="0" w:color="auto"/>
                <w:left w:val="none" w:sz="0" w:space="0" w:color="auto"/>
                <w:bottom w:val="none" w:sz="0" w:space="0" w:color="auto"/>
                <w:right w:val="none" w:sz="0" w:space="0" w:color="auto"/>
              </w:divBdr>
              <w:divsChild>
                <w:div w:id="4370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3373">
      <w:bodyDiv w:val="1"/>
      <w:marLeft w:val="0"/>
      <w:marRight w:val="0"/>
      <w:marTop w:val="0"/>
      <w:marBottom w:val="0"/>
      <w:divBdr>
        <w:top w:val="none" w:sz="0" w:space="0" w:color="auto"/>
        <w:left w:val="none" w:sz="0" w:space="0" w:color="auto"/>
        <w:bottom w:val="none" w:sz="0" w:space="0" w:color="auto"/>
        <w:right w:val="none" w:sz="0" w:space="0" w:color="auto"/>
      </w:divBdr>
    </w:div>
    <w:div w:id="507214247">
      <w:bodyDiv w:val="1"/>
      <w:marLeft w:val="0"/>
      <w:marRight w:val="0"/>
      <w:marTop w:val="0"/>
      <w:marBottom w:val="0"/>
      <w:divBdr>
        <w:top w:val="none" w:sz="0" w:space="0" w:color="auto"/>
        <w:left w:val="none" w:sz="0" w:space="0" w:color="auto"/>
        <w:bottom w:val="none" w:sz="0" w:space="0" w:color="auto"/>
        <w:right w:val="none" w:sz="0" w:space="0" w:color="auto"/>
      </w:divBdr>
      <w:divsChild>
        <w:div w:id="390813151">
          <w:marLeft w:val="0"/>
          <w:marRight w:val="0"/>
          <w:marTop w:val="0"/>
          <w:marBottom w:val="0"/>
          <w:divBdr>
            <w:top w:val="none" w:sz="0" w:space="0" w:color="auto"/>
            <w:left w:val="none" w:sz="0" w:space="0" w:color="auto"/>
            <w:bottom w:val="none" w:sz="0" w:space="0" w:color="auto"/>
            <w:right w:val="none" w:sz="0" w:space="0" w:color="auto"/>
          </w:divBdr>
        </w:div>
      </w:divsChild>
    </w:div>
    <w:div w:id="569735451">
      <w:bodyDiv w:val="1"/>
      <w:marLeft w:val="0"/>
      <w:marRight w:val="0"/>
      <w:marTop w:val="0"/>
      <w:marBottom w:val="0"/>
      <w:divBdr>
        <w:top w:val="none" w:sz="0" w:space="0" w:color="auto"/>
        <w:left w:val="none" w:sz="0" w:space="0" w:color="auto"/>
        <w:bottom w:val="none" w:sz="0" w:space="0" w:color="auto"/>
        <w:right w:val="none" w:sz="0" w:space="0" w:color="auto"/>
      </w:divBdr>
    </w:div>
    <w:div w:id="578559432">
      <w:bodyDiv w:val="1"/>
      <w:marLeft w:val="0"/>
      <w:marRight w:val="0"/>
      <w:marTop w:val="0"/>
      <w:marBottom w:val="0"/>
      <w:divBdr>
        <w:top w:val="none" w:sz="0" w:space="0" w:color="auto"/>
        <w:left w:val="none" w:sz="0" w:space="0" w:color="auto"/>
        <w:bottom w:val="none" w:sz="0" w:space="0" w:color="auto"/>
        <w:right w:val="none" w:sz="0" w:space="0" w:color="auto"/>
      </w:divBdr>
    </w:div>
    <w:div w:id="626354342">
      <w:bodyDiv w:val="1"/>
      <w:marLeft w:val="0"/>
      <w:marRight w:val="0"/>
      <w:marTop w:val="0"/>
      <w:marBottom w:val="0"/>
      <w:divBdr>
        <w:top w:val="none" w:sz="0" w:space="0" w:color="auto"/>
        <w:left w:val="none" w:sz="0" w:space="0" w:color="auto"/>
        <w:bottom w:val="none" w:sz="0" w:space="0" w:color="auto"/>
        <w:right w:val="none" w:sz="0" w:space="0" w:color="auto"/>
      </w:divBdr>
    </w:div>
    <w:div w:id="799569854">
      <w:bodyDiv w:val="1"/>
      <w:marLeft w:val="0"/>
      <w:marRight w:val="0"/>
      <w:marTop w:val="0"/>
      <w:marBottom w:val="0"/>
      <w:divBdr>
        <w:top w:val="none" w:sz="0" w:space="0" w:color="auto"/>
        <w:left w:val="none" w:sz="0" w:space="0" w:color="auto"/>
        <w:bottom w:val="none" w:sz="0" w:space="0" w:color="auto"/>
        <w:right w:val="none" w:sz="0" w:space="0" w:color="auto"/>
      </w:divBdr>
    </w:div>
    <w:div w:id="799886319">
      <w:bodyDiv w:val="1"/>
      <w:marLeft w:val="0"/>
      <w:marRight w:val="0"/>
      <w:marTop w:val="0"/>
      <w:marBottom w:val="0"/>
      <w:divBdr>
        <w:top w:val="none" w:sz="0" w:space="0" w:color="auto"/>
        <w:left w:val="none" w:sz="0" w:space="0" w:color="auto"/>
        <w:bottom w:val="none" w:sz="0" w:space="0" w:color="auto"/>
        <w:right w:val="none" w:sz="0" w:space="0" w:color="auto"/>
      </w:divBdr>
    </w:div>
    <w:div w:id="918758364">
      <w:bodyDiv w:val="1"/>
      <w:marLeft w:val="0"/>
      <w:marRight w:val="0"/>
      <w:marTop w:val="0"/>
      <w:marBottom w:val="0"/>
      <w:divBdr>
        <w:top w:val="none" w:sz="0" w:space="0" w:color="auto"/>
        <w:left w:val="none" w:sz="0" w:space="0" w:color="auto"/>
        <w:bottom w:val="none" w:sz="0" w:space="0" w:color="auto"/>
        <w:right w:val="none" w:sz="0" w:space="0" w:color="auto"/>
      </w:divBdr>
    </w:div>
    <w:div w:id="1087969088">
      <w:bodyDiv w:val="1"/>
      <w:marLeft w:val="0"/>
      <w:marRight w:val="0"/>
      <w:marTop w:val="0"/>
      <w:marBottom w:val="0"/>
      <w:divBdr>
        <w:top w:val="none" w:sz="0" w:space="0" w:color="auto"/>
        <w:left w:val="none" w:sz="0" w:space="0" w:color="auto"/>
        <w:bottom w:val="none" w:sz="0" w:space="0" w:color="auto"/>
        <w:right w:val="none" w:sz="0" w:space="0" w:color="auto"/>
      </w:divBdr>
    </w:div>
    <w:div w:id="1117599702">
      <w:bodyDiv w:val="1"/>
      <w:marLeft w:val="0"/>
      <w:marRight w:val="0"/>
      <w:marTop w:val="0"/>
      <w:marBottom w:val="0"/>
      <w:divBdr>
        <w:top w:val="none" w:sz="0" w:space="0" w:color="auto"/>
        <w:left w:val="none" w:sz="0" w:space="0" w:color="auto"/>
        <w:bottom w:val="none" w:sz="0" w:space="0" w:color="auto"/>
        <w:right w:val="none" w:sz="0" w:space="0" w:color="auto"/>
      </w:divBdr>
    </w:div>
    <w:div w:id="1306277383">
      <w:bodyDiv w:val="1"/>
      <w:marLeft w:val="0"/>
      <w:marRight w:val="0"/>
      <w:marTop w:val="0"/>
      <w:marBottom w:val="0"/>
      <w:divBdr>
        <w:top w:val="none" w:sz="0" w:space="0" w:color="auto"/>
        <w:left w:val="none" w:sz="0" w:space="0" w:color="auto"/>
        <w:bottom w:val="none" w:sz="0" w:space="0" w:color="auto"/>
        <w:right w:val="none" w:sz="0" w:space="0" w:color="auto"/>
      </w:divBdr>
    </w:div>
    <w:div w:id="1579362703">
      <w:bodyDiv w:val="1"/>
      <w:marLeft w:val="0"/>
      <w:marRight w:val="0"/>
      <w:marTop w:val="0"/>
      <w:marBottom w:val="0"/>
      <w:divBdr>
        <w:top w:val="none" w:sz="0" w:space="0" w:color="auto"/>
        <w:left w:val="none" w:sz="0" w:space="0" w:color="auto"/>
        <w:bottom w:val="none" w:sz="0" w:space="0" w:color="auto"/>
        <w:right w:val="none" w:sz="0" w:space="0" w:color="auto"/>
      </w:divBdr>
    </w:div>
    <w:div w:id="1589459610">
      <w:bodyDiv w:val="1"/>
      <w:marLeft w:val="0"/>
      <w:marRight w:val="0"/>
      <w:marTop w:val="0"/>
      <w:marBottom w:val="0"/>
      <w:divBdr>
        <w:top w:val="none" w:sz="0" w:space="0" w:color="auto"/>
        <w:left w:val="none" w:sz="0" w:space="0" w:color="auto"/>
        <w:bottom w:val="none" w:sz="0" w:space="0" w:color="auto"/>
        <w:right w:val="none" w:sz="0" w:space="0" w:color="auto"/>
      </w:divBdr>
    </w:div>
    <w:div w:id="1612317868">
      <w:bodyDiv w:val="1"/>
      <w:marLeft w:val="0"/>
      <w:marRight w:val="0"/>
      <w:marTop w:val="0"/>
      <w:marBottom w:val="0"/>
      <w:divBdr>
        <w:top w:val="none" w:sz="0" w:space="0" w:color="auto"/>
        <w:left w:val="none" w:sz="0" w:space="0" w:color="auto"/>
        <w:bottom w:val="none" w:sz="0" w:space="0" w:color="auto"/>
        <w:right w:val="none" w:sz="0" w:space="0" w:color="auto"/>
      </w:divBdr>
    </w:div>
    <w:div w:id="1667979591">
      <w:bodyDiv w:val="1"/>
      <w:marLeft w:val="0"/>
      <w:marRight w:val="0"/>
      <w:marTop w:val="0"/>
      <w:marBottom w:val="0"/>
      <w:divBdr>
        <w:top w:val="none" w:sz="0" w:space="0" w:color="auto"/>
        <w:left w:val="none" w:sz="0" w:space="0" w:color="auto"/>
        <w:bottom w:val="none" w:sz="0" w:space="0" w:color="auto"/>
        <w:right w:val="none" w:sz="0" w:space="0" w:color="auto"/>
      </w:divBdr>
    </w:div>
    <w:div w:id="1711957198">
      <w:bodyDiv w:val="1"/>
      <w:marLeft w:val="0"/>
      <w:marRight w:val="0"/>
      <w:marTop w:val="0"/>
      <w:marBottom w:val="0"/>
      <w:divBdr>
        <w:top w:val="none" w:sz="0" w:space="0" w:color="auto"/>
        <w:left w:val="none" w:sz="0" w:space="0" w:color="auto"/>
        <w:bottom w:val="none" w:sz="0" w:space="0" w:color="auto"/>
        <w:right w:val="none" w:sz="0" w:space="0" w:color="auto"/>
      </w:divBdr>
    </w:div>
    <w:div w:id="1746680595">
      <w:bodyDiv w:val="1"/>
      <w:marLeft w:val="0"/>
      <w:marRight w:val="0"/>
      <w:marTop w:val="0"/>
      <w:marBottom w:val="0"/>
      <w:divBdr>
        <w:top w:val="none" w:sz="0" w:space="0" w:color="auto"/>
        <w:left w:val="none" w:sz="0" w:space="0" w:color="auto"/>
        <w:bottom w:val="none" w:sz="0" w:space="0" w:color="auto"/>
        <w:right w:val="none" w:sz="0" w:space="0" w:color="auto"/>
      </w:divBdr>
    </w:div>
    <w:div w:id="1843616555">
      <w:bodyDiv w:val="1"/>
      <w:marLeft w:val="0"/>
      <w:marRight w:val="0"/>
      <w:marTop w:val="0"/>
      <w:marBottom w:val="0"/>
      <w:divBdr>
        <w:top w:val="none" w:sz="0" w:space="0" w:color="auto"/>
        <w:left w:val="none" w:sz="0" w:space="0" w:color="auto"/>
        <w:bottom w:val="none" w:sz="0" w:space="0" w:color="auto"/>
        <w:right w:val="none" w:sz="0" w:space="0" w:color="auto"/>
      </w:divBdr>
    </w:div>
    <w:div w:id="1862935992">
      <w:bodyDiv w:val="1"/>
      <w:marLeft w:val="0"/>
      <w:marRight w:val="0"/>
      <w:marTop w:val="0"/>
      <w:marBottom w:val="0"/>
      <w:divBdr>
        <w:top w:val="none" w:sz="0" w:space="0" w:color="auto"/>
        <w:left w:val="none" w:sz="0" w:space="0" w:color="auto"/>
        <w:bottom w:val="none" w:sz="0" w:space="0" w:color="auto"/>
        <w:right w:val="none" w:sz="0" w:space="0" w:color="auto"/>
      </w:divBdr>
    </w:div>
    <w:div w:id="2146894303">
      <w:bodyDiv w:val="1"/>
      <w:marLeft w:val="0"/>
      <w:marRight w:val="0"/>
      <w:marTop w:val="0"/>
      <w:marBottom w:val="0"/>
      <w:divBdr>
        <w:top w:val="none" w:sz="0" w:space="0" w:color="auto"/>
        <w:left w:val="none" w:sz="0" w:space="0" w:color="auto"/>
        <w:bottom w:val="none" w:sz="0" w:space="0" w:color="auto"/>
        <w:right w:val="none" w:sz="0" w:space="0" w:color="auto"/>
      </w:divBdr>
      <w:divsChild>
        <w:div w:id="624384541">
          <w:marLeft w:val="0"/>
          <w:marRight w:val="0"/>
          <w:marTop w:val="0"/>
          <w:marBottom w:val="0"/>
          <w:divBdr>
            <w:top w:val="none" w:sz="0" w:space="0" w:color="auto"/>
            <w:left w:val="none" w:sz="0" w:space="0" w:color="auto"/>
            <w:bottom w:val="none" w:sz="0" w:space="0" w:color="auto"/>
            <w:right w:val="none" w:sz="0" w:space="0" w:color="auto"/>
          </w:divBdr>
        </w:div>
        <w:div w:id="782575875">
          <w:marLeft w:val="0"/>
          <w:marRight w:val="0"/>
          <w:marTop w:val="0"/>
          <w:marBottom w:val="0"/>
          <w:divBdr>
            <w:top w:val="none" w:sz="0" w:space="0" w:color="auto"/>
            <w:left w:val="none" w:sz="0" w:space="0" w:color="auto"/>
            <w:bottom w:val="none" w:sz="0" w:space="0" w:color="auto"/>
            <w:right w:val="none" w:sz="0" w:space="0" w:color="auto"/>
          </w:divBdr>
        </w:div>
        <w:div w:id="1805653948">
          <w:marLeft w:val="0"/>
          <w:marRight w:val="0"/>
          <w:marTop w:val="0"/>
          <w:marBottom w:val="0"/>
          <w:divBdr>
            <w:top w:val="none" w:sz="0" w:space="0" w:color="auto"/>
            <w:left w:val="none" w:sz="0" w:space="0" w:color="auto"/>
            <w:bottom w:val="none" w:sz="0" w:space="0" w:color="auto"/>
            <w:right w:val="none" w:sz="0" w:space="0" w:color="auto"/>
          </w:divBdr>
        </w:div>
        <w:div w:id="385179398">
          <w:marLeft w:val="0"/>
          <w:marRight w:val="0"/>
          <w:marTop w:val="0"/>
          <w:marBottom w:val="0"/>
          <w:divBdr>
            <w:top w:val="none" w:sz="0" w:space="0" w:color="auto"/>
            <w:left w:val="none" w:sz="0" w:space="0" w:color="auto"/>
            <w:bottom w:val="none" w:sz="0" w:space="0" w:color="auto"/>
            <w:right w:val="none" w:sz="0" w:space="0" w:color="auto"/>
          </w:divBdr>
        </w:div>
        <w:div w:id="355236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kerli.lambing@laaneharju.e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9EC5CCF39DA94AB27D8DF2462C6333" ma:contentTypeVersion="8" ma:contentTypeDescription="Create a new document." ma:contentTypeScope="" ma:versionID="bfcf89e06b1969de0e1a1601c405f211">
  <xsd:schema xmlns:xsd="http://www.w3.org/2001/XMLSchema" xmlns:xs="http://www.w3.org/2001/XMLSchema" xmlns:p="http://schemas.microsoft.com/office/2006/metadata/properties" xmlns:ns3="55c189cc-499f-41da-ae2f-a038619ef19c" targetNamespace="http://schemas.microsoft.com/office/2006/metadata/properties" ma:root="true" ma:fieldsID="cea75d0d52c767f91a4c2c58a2b24866" ns3:_="">
    <xsd:import namespace="55c189cc-499f-41da-ae2f-a038619ef19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189cc-499f-41da-ae2f-a038619ef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2B1AF-AD9F-4993-B87D-7C9C56E44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189cc-499f-41da-ae2f-a038619ef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C86850-FAD2-401F-86B5-92E8A74E1F27}">
  <ds:schemaRefs>
    <ds:schemaRef ds:uri="http://schemas.openxmlformats.org/officeDocument/2006/bibliography"/>
  </ds:schemaRefs>
</ds:datastoreItem>
</file>

<file path=customXml/itemProps3.xml><?xml version="1.0" encoding="utf-8"?>
<ds:datastoreItem xmlns:ds="http://schemas.openxmlformats.org/officeDocument/2006/customXml" ds:itemID="{F60F6CB0-21CC-436F-9436-D9D46334AE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84B4D97-33AD-4BA1-92A6-4FA2ED8669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8646</TotalTime>
  <Pages>14</Pages>
  <Words>4441</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Kerli Lambing</dc:creator>
  <cp:keywords/>
  <dc:description/>
  <cp:lastModifiedBy>Ado Pallase</cp:lastModifiedBy>
  <cp:revision>454</cp:revision>
  <cp:lastPrinted>2024-04-03T10:27:00Z</cp:lastPrinted>
  <dcterms:created xsi:type="dcterms:W3CDTF">2022-12-05T12:28:00Z</dcterms:created>
  <dcterms:modified xsi:type="dcterms:W3CDTF">2024-05-20T08:45:00Z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0x010100079EC5CCF39DA94AB27D8DF2462C6333</vt:lpwstr>
  </property>
</Properties>
</file>